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0D560" w14:textId="04C315A8" w:rsidR="006F3C13" w:rsidRPr="002C445D" w:rsidRDefault="006F3C13" w:rsidP="009F424C">
      <w:pPr>
        <w:rPr>
          <w:rFonts w:ascii="Garamond" w:hAnsi="Garamond"/>
          <w:color w:val="000000" w:themeColor="text1"/>
        </w:rPr>
      </w:pPr>
      <w:r w:rsidRPr="002C445D">
        <w:rPr>
          <w:rFonts w:ascii="Garamond" w:hAnsi="Garamond"/>
          <w:color w:val="000000" w:themeColor="text1"/>
        </w:rPr>
        <w:t>RELIGST </w:t>
      </w:r>
      <w:r w:rsidR="00B02BEC">
        <w:rPr>
          <w:rFonts w:ascii="Garamond" w:hAnsi="Garamond"/>
          <w:color w:val="000000" w:themeColor="text1"/>
        </w:rPr>
        <w:tab/>
        <w:t>???</w:t>
      </w:r>
      <w:r w:rsidRPr="002C445D">
        <w:rPr>
          <w:rFonts w:ascii="Garamond" w:hAnsi="Garamond"/>
          <w:color w:val="000000" w:themeColor="text1"/>
        </w:rPr>
        <w:tab/>
      </w:r>
      <w:r w:rsidRPr="002C445D">
        <w:rPr>
          <w:rFonts w:ascii="Garamond" w:hAnsi="Garamond"/>
          <w:color w:val="000000" w:themeColor="text1"/>
        </w:rPr>
        <w:tab/>
      </w:r>
      <w:r w:rsidRPr="002C445D">
        <w:rPr>
          <w:rFonts w:ascii="Garamond" w:hAnsi="Garamond"/>
          <w:color w:val="000000" w:themeColor="text1"/>
        </w:rPr>
        <w:tab/>
      </w:r>
      <w:r w:rsidRPr="002C445D">
        <w:rPr>
          <w:rFonts w:ascii="Garamond" w:hAnsi="Garamond"/>
          <w:color w:val="000000" w:themeColor="text1"/>
        </w:rPr>
        <w:tab/>
      </w:r>
      <w:r w:rsidRPr="002C445D">
        <w:rPr>
          <w:rFonts w:ascii="Garamond" w:hAnsi="Garamond"/>
          <w:color w:val="000000" w:themeColor="text1"/>
        </w:rPr>
        <w:tab/>
      </w:r>
      <w:r w:rsidRPr="002C445D">
        <w:rPr>
          <w:rFonts w:ascii="Garamond" w:hAnsi="Garamond"/>
          <w:color w:val="000000" w:themeColor="text1"/>
        </w:rPr>
        <w:tab/>
      </w:r>
      <w:r w:rsidRPr="002C445D">
        <w:rPr>
          <w:rFonts w:ascii="Garamond" w:hAnsi="Garamond"/>
          <w:color w:val="000000" w:themeColor="text1"/>
        </w:rPr>
        <w:tab/>
      </w:r>
      <w:r w:rsidRPr="002C445D">
        <w:rPr>
          <w:rFonts w:ascii="Garamond" w:hAnsi="Garamond"/>
          <w:color w:val="000000" w:themeColor="text1"/>
        </w:rPr>
        <w:tab/>
        <w:t xml:space="preserve">        Ariel Evan Mayse </w:t>
      </w:r>
    </w:p>
    <w:p w14:paraId="0D269FD1" w14:textId="37616A3B" w:rsidR="006F3C13" w:rsidRPr="002C445D" w:rsidRDefault="0078190E" w:rsidP="009F424C">
      <w:pPr>
        <w:rPr>
          <w:rFonts w:ascii="Garamond" w:hAnsi="Garamond"/>
          <w:color w:val="000000" w:themeColor="text1"/>
        </w:rPr>
      </w:pPr>
      <w:r>
        <w:rPr>
          <w:rFonts w:ascii="Garamond" w:hAnsi="Garamond"/>
          <w:color w:val="000000" w:themeColor="text1"/>
        </w:rPr>
        <w:t>M/W/F</w:t>
      </w:r>
      <w:r w:rsidR="006F3C13" w:rsidRPr="002C445D">
        <w:rPr>
          <w:rFonts w:ascii="Garamond" w:hAnsi="Garamond"/>
          <w:color w:val="000000" w:themeColor="text1"/>
        </w:rPr>
        <w:t xml:space="preserve">: TBD        </w:t>
      </w:r>
      <w:r>
        <w:rPr>
          <w:rFonts w:ascii="Garamond" w:hAnsi="Garamond"/>
          <w:color w:val="000000" w:themeColor="text1"/>
        </w:rPr>
        <w:tab/>
      </w:r>
      <w:r>
        <w:rPr>
          <w:rFonts w:ascii="Garamond" w:hAnsi="Garamond"/>
          <w:color w:val="000000" w:themeColor="text1"/>
        </w:rPr>
        <w:tab/>
      </w:r>
      <w:r w:rsidR="006F3C13" w:rsidRPr="002C445D">
        <w:rPr>
          <w:rFonts w:ascii="Garamond" w:hAnsi="Garamond"/>
          <w:color w:val="000000" w:themeColor="text1"/>
        </w:rPr>
        <w:t xml:space="preserve">  </w:t>
      </w:r>
      <w:r w:rsidR="006F3C13" w:rsidRPr="002C445D">
        <w:rPr>
          <w:rFonts w:ascii="Garamond" w:hAnsi="Garamond"/>
          <w:color w:val="000000" w:themeColor="text1"/>
        </w:rPr>
        <w:tab/>
      </w:r>
      <w:r w:rsidR="006F3C13" w:rsidRPr="002C445D">
        <w:rPr>
          <w:rFonts w:ascii="Garamond" w:hAnsi="Garamond"/>
          <w:color w:val="000000" w:themeColor="text1"/>
        </w:rPr>
        <w:tab/>
        <w:t xml:space="preserve">           </w:t>
      </w:r>
      <w:r w:rsidR="006F3C13" w:rsidRPr="002C445D">
        <w:rPr>
          <w:rFonts w:ascii="Garamond" w:hAnsi="Garamond"/>
          <w:color w:val="000000" w:themeColor="text1"/>
        </w:rPr>
        <w:tab/>
        <w:t xml:space="preserve">    </w:t>
      </w:r>
      <w:r w:rsidR="006F3C13" w:rsidRPr="002C445D">
        <w:rPr>
          <w:rFonts w:ascii="Garamond" w:hAnsi="Garamond"/>
          <w:color w:val="000000" w:themeColor="text1"/>
        </w:rPr>
        <w:tab/>
      </w:r>
      <w:r w:rsidR="006F3C13" w:rsidRPr="002C445D">
        <w:rPr>
          <w:rFonts w:ascii="Garamond" w:hAnsi="Garamond"/>
          <w:color w:val="000000" w:themeColor="text1"/>
        </w:rPr>
        <w:tab/>
      </w:r>
      <w:r w:rsidR="006F3C13" w:rsidRPr="002C445D">
        <w:rPr>
          <w:rFonts w:ascii="Garamond" w:hAnsi="Garamond"/>
          <w:color w:val="000000" w:themeColor="text1"/>
        </w:rPr>
        <w:tab/>
        <w:t xml:space="preserve"> amayse@stanford.edu</w:t>
      </w:r>
    </w:p>
    <w:p w14:paraId="1DCDC389" w14:textId="6411CEE1" w:rsidR="006F3C13" w:rsidRPr="002C445D" w:rsidRDefault="006F3C13" w:rsidP="009F42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Garamond" w:hAnsi="Garamond"/>
          <w:color w:val="000000" w:themeColor="text1"/>
        </w:rPr>
      </w:pPr>
      <w:r w:rsidRPr="002C445D">
        <w:rPr>
          <w:rFonts w:ascii="Garamond" w:hAnsi="Garamond"/>
          <w:color w:val="000000" w:themeColor="text1"/>
        </w:rPr>
        <w:t>Office Hours: TBD</w:t>
      </w:r>
      <w:r w:rsidRPr="002C445D">
        <w:rPr>
          <w:rFonts w:ascii="Garamond" w:hAnsi="Garamond"/>
          <w:color w:val="000000" w:themeColor="text1"/>
        </w:rPr>
        <w:tab/>
      </w:r>
      <w:r w:rsidRPr="002C445D">
        <w:rPr>
          <w:rFonts w:ascii="Garamond" w:hAnsi="Garamond"/>
          <w:color w:val="000000" w:themeColor="text1"/>
        </w:rPr>
        <w:tab/>
      </w:r>
      <w:r w:rsidRPr="002C445D">
        <w:rPr>
          <w:rFonts w:ascii="Garamond" w:hAnsi="Garamond"/>
          <w:color w:val="000000" w:themeColor="text1"/>
        </w:rPr>
        <w:tab/>
      </w:r>
      <w:r w:rsidRPr="002C445D">
        <w:rPr>
          <w:rFonts w:ascii="Garamond" w:hAnsi="Garamond"/>
          <w:color w:val="000000" w:themeColor="text1"/>
        </w:rPr>
        <w:tab/>
      </w:r>
      <w:r w:rsidRPr="002C445D">
        <w:rPr>
          <w:rFonts w:ascii="Garamond" w:hAnsi="Garamond"/>
          <w:color w:val="000000" w:themeColor="text1"/>
        </w:rPr>
        <w:tab/>
      </w:r>
      <w:r w:rsidRPr="002C445D">
        <w:rPr>
          <w:rFonts w:ascii="Garamond" w:hAnsi="Garamond"/>
          <w:color w:val="000000" w:themeColor="text1"/>
        </w:rPr>
        <w:tab/>
      </w:r>
      <w:r w:rsidRPr="002C445D">
        <w:rPr>
          <w:rFonts w:ascii="Garamond" w:hAnsi="Garamond"/>
          <w:color w:val="000000" w:themeColor="text1"/>
        </w:rPr>
        <w:tab/>
      </w:r>
      <w:r w:rsidRPr="002C445D">
        <w:rPr>
          <w:rFonts w:ascii="Garamond" w:hAnsi="Garamond"/>
          <w:color w:val="000000" w:themeColor="text1"/>
        </w:rPr>
        <w:tab/>
      </w:r>
      <w:r w:rsidRPr="002C445D">
        <w:rPr>
          <w:rFonts w:ascii="Garamond" w:hAnsi="Garamond"/>
          <w:color w:val="000000" w:themeColor="text1"/>
        </w:rPr>
        <w:tab/>
      </w:r>
      <w:r w:rsidRPr="002C445D">
        <w:rPr>
          <w:rFonts w:ascii="Garamond" w:hAnsi="Garamond"/>
          <w:color w:val="000000" w:themeColor="text1"/>
        </w:rPr>
        <w:tab/>
        <w:t xml:space="preserve"> </w:t>
      </w:r>
      <w:r w:rsidR="001A269E">
        <w:rPr>
          <w:rFonts w:ascii="Garamond" w:hAnsi="Garamond"/>
          <w:color w:val="000000" w:themeColor="text1"/>
        </w:rPr>
        <w:t>4</w:t>
      </w:r>
      <w:r w:rsidRPr="002C445D">
        <w:rPr>
          <w:rFonts w:ascii="Garamond" w:hAnsi="Garamond"/>
          <w:color w:val="000000" w:themeColor="text1"/>
        </w:rPr>
        <w:t xml:space="preserve"> units</w:t>
      </w:r>
    </w:p>
    <w:p w14:paraId="79D3117E" w14:textId="77777777" w:rsidR="006F3C13" w:rsidRPr="002C445D" w:rsidRDefault="006F3C13" w:rsidP="009F424C">
      <w:pPr>
        <w:rPr>
          <w:rFonts w:ascii="Garamond" w:hAnsi="Garamond"/>
          <w:color w:val="000000" w:themeColor="text1"/>
        </w:rPr>
      </w:pPr>
      <w:r w:rsidRPr="002C445D">
        <w:rPr>
          <w:rFonts w:ascii="Garamond" w:hAnsi="Garamond"/>
          <w:color w:val="000000" w:themeColor="text1"/>
        </w:rPr>
        <w:t>Ways: TBD</w:t>
      </w:r>
    </w:p>
    <w:p w14:paraId="5A47406E" w14:textId="77777777" w:rsidR="006F3C13" w:rsidRPr="002C445D" w:rsidRDefault="006F3C13" w:rsidP="009F424C">
      <w:pPr>
        <w:rPr>
          <w:rFonts w:ascii="Garamond" w:hAnsi="Garamond"/>
          <w:color w:val="000000" w:themeColor="text1"/>
        </w:rPr>
      </w:pPr>
    </w:p>
    <w:p w14:paraId="0F152372" w14:textId="34BD8224" w:rsidR="006F3C13" w:rsidRPr="002C445D" w:rsidRDefault="006A26BD" w:rsidP="009F424C">
      <w:pPr>
        <w:jc w:val="center"/>
        <w:rPr>
          <w:rFonts w:ascii="Garamond" w:hAnsi="Garamond"/>
          <w:color w:val="000000" w:themeColor="text1"/>
        </w:rPr>
      </w:pPr>
      <w:r>
        <w:rPr>
          <w:rFonts w:ascii="Garamond" w:hAnsi="Garamond"/>
          <w:color w:val="000000" w:themeColor="text1"/>
        </w:rPr>
        <w:t xml:space="preserve">Just </w:t>
      </w:r>
      <w:r w:rsidR="006F3C13" w:rsidRPr="002C445D">
        <w:rPr>
          <w:rFonts w:ascii="Garamond" w:hAnsi="Garamond"/>
          <w:color w:val="000000" w:themeColor="text1"/>
        </w:rPr>
        <w:t>Religion</w:t>
      </w:r>
      <w:r>
        <w:rPr>
          <w:rFonts w:ascii="Garamond" w:hAnsi="Garamond"/>
          <w:color w:val="000000" w:themeColor="text1"/>
        </w:rPr>
        <w:t>: Spirituality,</w:t>
      </w:r>
      <w:r w:rsidR="006F3C13" w:rsidRPr="002C445D">
        <w:rPr>
          <w:rFonts w:ascii="Garamond" w:hAnsi="Garamond"/>
          <w:color w:val="000000" w:themeColor="text1"/>
        </w:rPr>
        <w:t xml:space="preserve"> </w:t>
      </w:r>
      <w:r w:rsidR="00C60D55">
        <w:rPr>
          <w:rFonts w:ascii="Garamond" w:hAnsi="Garamond"/>
          <w:color w:val="000000" w:themeColor="text1"/>
        </w:rPr>
        <w:t>Social Action, and the Climate Crisis</w:t>
      </w:r>
    </w:p>
    <w:p w14:paraId="5C7C96D0" w14:textId="78E6E6F9" w:rsidR="00114533" w:rsidRPr="002C445D" w:rsidRDefault="00114533" w:rsidP="007C3EF1">
      <w:pPr>
        <w:spacing w:after="120"/>
        <w:rPr>
          <w:rFonts w:ascii="Garamond" w:hAnsi="Garamond"/>
          <w:color w:val="000000" w:themeColor="text1"/>
        </w:rPr>
      </w:pPr>
    </w:p>
    <w:p w14:paraId="4D37D1FF" w14:textId="5E04ABDD" w:rsidR="00EC3701" w:rsidRPr="002C445D" w:rsidRDefault="00EC3701" w:rsidP="007C3EF1">
      <w:pPr>
        <w:spacing w:after="120"/>
        <w:rPr>
          <w:rFonts w:ascii="Garamond" w:hAnsi="Garamond"/>
          <w:smallCaps/>
          <w:color w:val="000000" w:themeColor="text1"/>
        </w:rPr>
      </w:pPr>
      <w:r w:rsidRPr="002C445D">
        <w:rPr>
          <w:rFonts w:ascii="Garamond" w:hAnsi="Garamond"/>
          <w:smallCaps/>
          <w:color w:val="000000" w:themeColor="text1"/>
        </w:rPr>
        <w:t>Overview</w:t>
      </w:r>
    </w:p>
    <w:p w14:paraId="6300FE64" w14:textId="5BF8625B" w:rsidR="00114533" w:rsidRPr="002C445D" w:rsidRDefault="00114533" w:rsidP="009F424C">
      <w:pPr>
        <w:spacing w:after="120"/>
        <w:rPr>
          <w:rFonts w:ascii="Garamond" w:hAnsi="Garamond"/>
          <w:color w:val="000000" w:themeColor="text1"/>
        </w:rPr>
      </w:pPr>
      <w:r w:rsidRPr="002C445D">
        <w:rPr>
          <w:rFonts w:ascii="Garamond" w:hAnsi="Garamond"/>
          <w:color w:val="000000" w:themeColor="text1"/>
        </w:rPr>
        <w:t xml:space="preserve">The world today is in the midst of a major ecological crisis that is manifested in extreme weather events; loss of biodiversity; depletion of fisheries; pollution of air, water, and soil; prolonged draughts; and mass extinction of species. Since the 1970s world religions have begun to grapple with the religious significance of the environmental crisis, examining their own scriptures, rituals and ethics in order to articulate religious responses to the ecological crisis. This course explores how certain religions—Judaism, Christianity, Islam, Buddhism and Hinduism—have addressed the ecological crisis for the past 50 years. </w:t>
      </w:r>
    </w:p>
    <w:p w14:paraId="2CCC90A5" w14:textId="2F6DD13C" w:rsidR="00EC3701" w:rsidRPr="002C445D" w:rsidRDefault="00114533" w:rsidP="009F424C">
      <w:pPr>
        <w:spacing w:after="120"/>
        <w:rPr>
          <w:rFonts w:ascii="Garamond" w:hAnsi="Garamond"/>
          <w:color w:val="000000" w:themeColor="text1"/>
        </w:rPr>
      </w:pPr>
      <w:r w:rsidRPr="002C445D">
        <w:rPr>
          <w:rFonts w:ascii="Garamond" w:hAnsi="Garamond"/>
          <w:color w:val="000000" w:themeColor="text1"/>
        </w:rPr>
        <w:t>Preserving the distinctiveness of each religious tradition, this seminar examines: the issue of religion as the cause of the environmental crisis; the resources for ecological responses within each tradition; the emergence of new religious ecologies and ecological theologies; the contribution of world religions to environmental ethics; and the degree to which the environmental crisis has functioned—and will function—as the basis of inter-faith collaboration. We will work to develop a shared vocabulary in environmental humanities, and special attention will be given to the contribution of religion to animal studies, ecofeminism, religion and the science of ecology, and the interplay among faith, scholarship, and activism.</w:t>
      </w:r>
    </w:p>
    <w:p w14:paraId="5324B9B0" w14:textId="026B6F52" w:rsidR="00C9137D" w:rsidRPr="002C445D" w:rsidRDefault="00EC3701" w:rsidP="009F424C">
      <w:pPr>
        <w:spacing w:after="120"/>
        <w:rPr>
          <w:rFonts w:ascii="Garamond" w:hAnsi="Garamond"/>
          <w:color w:val="000000" w:themeColor="text1"/>
        </w:rPr>
      </w:pPr>
      <w:r w:rsidRPr="002C445D">
        <w:rPr>
          <w:rFonts w:ascii="Garamond" w:hAnsi="Garamond"/>
          <w:color w:val="000000" w:themeColor="text1"/>
        </w:rPr>
        <w:t>This course will serve as an introduction to the field of comparative religious ethics</w:t>
      </w:r>
      <w:r w:rsidR="00C9137D" w:rsidRPr="002C445D">
        <w:rPr>
          <w:rFonts w:ascii="Garamond" w:hAnsi="Garamond"/>
          <w:color w:val="000000" w:themeColor="text1"/>
        </w:rPr>
        <w:t>.</w:t>
      </w:r>
      <w:r w:rsidRPr="002C445D">
        <w:rPr>
          <w:rFonts w:ascii="Garamond" w:hAnsi="Garamond"/>
          <w:color w:val="000000" w:themeColor="text1"/>
        </w:rPr>
        <w:t xml:space="preserve"> </w:t>
      </w:r>
      <w:r w:rsidR="00C9137D" w:rsidRPr="002C445D">
        <w:rPr>
          <w:rFonts w:ascii="Garamond" w:hAnsi="Garamond" w:cs="Arial"/>
          <w:color w:val="000000" w:themeColor="text1"/>
          <w:shd w:val="clear" w:color="auto" w:fill="FFFFFF"/>
        </w:rPr>
        <w:t xml:space="preserve">We explore the following issues: the relationship between religious ethics and moral philosophy in regard to the </w:t>
      </w:r>
      <w:r w:rsidR="00C9137D" w:rsidRPr="002C445D">
        <w:rPr>
          <w:rFonts w:ascii="Garamond" w:hAnsi="Garamond"/>
          <w:color w:val="000000" w:themeColor="text1"/>
        </w:rPr>
        <w:t>good life, right conduct, proper social relations, and concern for the environment?</w:t>
      </w:r>
      <w:r w:rsidR="001A51C7" w:rsidRPr="002C445D">
        <w:rPr>
          <w:rFonts w:ascii="Garamond" w:hAnsi="Garamond" w:cs="Arial"/>
          <w:color w:val="000000" w:themeColor="text1"/>
          <w:shd w:val="clear" w:color="auto" w:fill="FFFFFF"/>
        </w:rPr>
        <w:t xml:space="preserve"> H</w:t>
      </w:r>
      <w:r w:rsidR="00C9137D" w:rsidRPr="002C445D">
        <w:rPr>
          <w:rFonts w:ascii="Garamond" w:hAnsi="Garamond" w:cs="Arial"/>
          <w:color w:val="000000" w:themeColor="text1"/>
          <w:shd w:val="clear" w:color="auto" w:fill="FFFFFF"/>
        </w:rPr>
        <w:t>ow do the</w:t>
      </w:r>
      <w:r w:rsidR="001A51C7" w:rsidRPr="002C445D">
        <w:rPr>
          <w:rFonts w:ascii="Garamond" w:hAnsi="Garamond" w:cs="Arial"/>
          <w:color w:val="000000" w:themeColor="text1"/>
          <w:shd w:val="clear" w:color="auto" w:fill="FFFFFF"/>
        </w:rPr>
        <w:t>se</w:t>
      </w:r>
      <w:r w:rsidR="00C9137D" w:rsidRPr="002C445D">
        <w:rPr>
          <w:rFonts w:ascii="Garamond" w:hAnsi="Garamond" w:cs="Arial"/>
          <w:color w:val="000000" w:themeColor="text1"/>
          <w:shd w:val="clear" w:color="auto" w:fill="FFFFFF"/>
        </w:rPr>
        <w:t xml:space="preserve"> ethical frameworks differ from one another</w:t>
      </w:r>
      <w:r w:rsidR="001A51C7" w:rsidRPr="002C445D">
        <w:rPr>
          <w:rFonts w:ascii="Garamond" w:hAnsi="Garamond" w:cs="Arial"/>
          <w:color w:val="000000" w:themeColor="text1"/>
          <w:shd w:val="clear" w:color="auto" w:fill="FFFFFF"/>
        </w:rPr>
        <w:t>, and how have they changed over time? Finally</w:t>
      </w:r>
      <w:r w:rsidR="00C9137D" w:rsidRPr="002C445D">
        <w:rPr>
          <w:rFonts w:ascii="Garamond" w:hAnsi="Garamond" w:cs="Arial"/>
          <w:color w:val="000000" w:themeColor="text1"/>
          <w:shd w:val="clear" w:color="auto" w:fill="FFFFFF"/>
        </w:rPr>
        <w:t xml:space="preserve"> </w:t>
      </w:r>
      <w:r w:rsidR="00C9137D" w:rsidRPr="002C445D">
        <w:rPr>
          <w:rFonts w:ascii="Garamond" w:hAnsi="Garamond"/>
          <w:color w:val="000000" w:themeColor="text1"/>
        </w:rPr>
        <w:t>can religious ethics have normative implications</w:t>
      </w:r>
      <w:r w:rsidR="001A51C7" w:rsidRPr="002C445D">
        <w:rPr>
          <w:rFonts w:ascii="Garamond" w:hAnsi="Garamond"/>
          <w:color w:val="000000" w:themeColor="text1"/>
        </w:rPr>
        <w:t xml:space="preserve"> for secular policy or law</w:t>
      </w:r>
      <w:r w:rsidR="00C9137D" w:rsidRPr="002C445D">
        <w:rPr>
          <w:rFonts w:ascii="Garamond" w:hAnsi="Garamond"/>
          <w:color w:val="000000" w:themeColor="text1"/>
        </w:rPr>
        <w:t>?</w:t>
      </w:r>
    </w:p>
    <w:p w14:paraId="3F5C88C9" w14:textId="24A43130" w:rsidR="00C9137D" w:rsidRPr="00946262" w:rsidRDefault="005E5D70" w:rsidP="00946262">
      <w:pPr>
        <w:spacing w:after="120"/>
        <w:rPr>
          <w:rFonts w:ascii="Garamond" w:hAnsi="Garamond"/>
          <w:color w:val="000000" w:themeColor="text1"/>
        </w:rPr>
      </w:pPr>
      <w:r w:rsidRPr="002C445D">
        <w:rPr>
          <w:rFonts w:ascii="Garamond" w:hAnsi="Garamond"/>
          <w:color w:val="000000" w:themeColor="text1"/>
        </w:rPr>
        <w:t>But</w:t>
      </w:r>
      <w:r w:rsidR="00EC3701" w:rsidRPr="002C445D">
        <w:rPr>
          <w:rFonts w:ascii="Garamond" w:hAnsi="Garamond"/>
          <w:color w:val="000000" w:themeColor="text1"/>
        </w:rPr>
        <w:t xml:space="preserve"> </w:t>
      </w:r>
      <w:r w:rsidRPr="002C445D">
        <w:rPr>
          <w:rFonts w:ascii="Garamond" w:hAnsi="Garamond"/>
          <w:color w:val="000000" w:themeColor="text1"/>
        </w:rPr>
        <w:t xml:space="preserve">this class </w:t>
      </w:r>
      <w:r w:rsidR="003F5643" w:rsidRPr="002C445D">
        <w:rPr>
          <w:rFonts w:ascii="Garamond" w:hAnsi="Garamond"/>
          <w:color w:val="000000" w:themeColor="text1"/>
        </w:rPr>
        <w:t>will be</w:t>
      </w:r>
      <w:r w:rsidRPr="002C445D">
        <w:rPr>
          <w:rFonts w:ascii="Garamond" w:hAnsi="Garamond"/>
          <w:color w:val="000000" w:themeColor="text1"/>
        </w:rPr>
        <w:t xml:space="preserve"> more:</w:t>
      </w:r>
      <w:r w:rsidR="00EC3701" w:rsidRPr="002C445D">
        <w:rPr>
          <w:rFonts w:ascii="Garamond" w:hAnsi="Garamond"/>
          <w:color w:val="000000" w:themeColor="text1"/>
        </w:rPr>
        <w:t xml:space="preserve"> students </w:t>
      </w:r>
      <w:r w:rsidR="004600CA" w:rsidRPr="002C445D">
        <w:rPr>
          <w:rFonts w:ascii="Garamond" w:hAnsi="Garamond"/>
          <w:color w:val="000000" w:themeColor="text1"/>
        </w:rPr>
        <w:t>will learn</w:t>
      </w:r>
      <w:r w:rsidR="00EC3701" w:rsidRPr="002C445D">
        <w:rPr>
          <w:rFonts w:ascii="Garamond" w:hAnsi="Garamond"/>
          <w:color w:val="000000" w:themeColor="text1"/>
        </w:rPr>
        <w:t xml:space="preserve"> </w:t>
      </w:r>
      <w:r w:rsidR="00D362E7" w:rsidRPr="002C445D">
        <w:rPr>
          <w:rFonts w:ascii="Garamond" w:hAnsi="Garamond"/>
          <w:color w:val="000000" w:themeColor="text1"/>
        </w:rPr>
        <w:t>by</w:t>
      </w:r>
      <w:r w:rsidR="00EC3701" w:rsidRPr="002C445D">
        <w:rPr>
          <w:rFonts w:ascii="Garamond" w:hAnsi="Garamond"/>
          <w:color w:val="000000" w:themeColor="text1"/>
        </w:rPr>
        <w:t xml:space="preserve"> </w:t>
      </w:r>
      <w:r w:rsidR="00D362E7" w:rsidRPr="002C445D">
        <w:rPr>
          <w:rFonts w:ascii="Garamond" w:hAnsi="Garamond"/>
          <w:color w:val="000000" w:themeColor="text1"/>
        </w:rPr>
        <w:t>engaging in</w:t>
      </w:r>
      <w:r w:rsidR="00EC3701" w:rsidRPr="002C445D">
        <w:rPr>
          <w:rFonts w:ascii="Garamond" w:hAnsi="Garamond"/>
          <w:color w:val="000000" w:themeColor="text1"/>
        </w:rPr>
        <w:t xml:space="preserve"> social action</w:t>
      </w:r>
      <w:r w:rsidR="00D362E7" w:rsidRPr="002C445D">
        <w:rPr>
          <w:rFonts w:ascii="Garamond" w:hAnsi="Garamond"/>
          <w:color w:val="000000" w:themeColor="text1"/>
        </w:rPr>
        <w:t>. A</w:t>
      </w:r>
      <w:r w:rsidR="004600CA" w:rsidRPr="002C445D">
        <w:rPr>
          <w:rFonts w:ascii="Garamond" w:hAnsi="Garamond"/>
          <w:color w:val="000000" w:themeColor="text1"/>
        </w:rPr>
        <w:t xml:space="preserve">s </w:t>
      </w:r>
      <w:r w:rsidR="00D362E7" w:rsidRPr="002C445D">
        <w:rPr>
          <w:rFonts w:ascii="Garamond" w:hAnsi="Garamond"/>
          <w:color w:val="000000" w:themeColor="text1"/>
        </w:rPr>
        <w:t>our</w:t>
      </w:r>
      <w:r w:rsidR="004600CA" w:rsidRPr="002C445D">
        <w:rPr>
          <w:rFonts w:ascii="Garamond" w:hAnsi="Garamond"/>
          <w:color w:val="000000" w:themeColor="text1"/>
        </w:rPr>
        <w:t xml:space="preserve"> readings are put into practice through </w:t>
      </w:r>
      <w:r w:rsidR="0092652F">
        <w:rPr>
          <w:rFonts w:ascii="Garamond" w:hAnsi="Garamond"/>
          <w:color w:val="000000" w:themeColor="text1"/>
        </w:rPr>
        <w:t xml:space="preserve">community </w:t>
      </w:r>
      <w:r w:rsidR="004600CA" w:rsidRPr="002C445D">
        <w:rPr>
          <w:rFonts w:ascii="Garamond" w:hAnsi="Garamond"/>
          <w:color w:val="000000" w:themeColor="text1"/>
        </w:rPr>
        <w:t>campaigns that address real-world problems</w:t>
      </w:r>
      <w:r w:rsidR="00D362E7" w:rsidRPr="002C445D">
        <w:rPr>
          <w:rFonts w:ascii="Garamond" w:hAnsi="Garamond"/>
          <w:color w:val="000000" w:themeColor="text1"/>
        </w:rPr>
        <w:t>,</w:t>
      </w:r>
      <w:r w:rsidR="004600CA" w:rsidRPr="002C445D">
        <w:rPr>
          <w:rFonts w:ascii="Garamond" w:hAnsi="Garamond"/>
          <w:color w:val="000000" w:themeColor="text1"/>
        </w:rPr>
        <w:t xml:space="preserve"> </w:t>
      </w:r>
      <w:r w:rsidR="00D362E7" w:rsidRPr="002C445D">
        <w:rPr>
          <w:rFonts w:ascii="Garamond" w:hAnsi="Garamond"/>
          <w:color w:val="000000" w:themeColor="text1"/>
        </w:rPr>
        <w:t xml:space="preserve">my hope is that your knowledge of these sources will be deepened—and challenged—by what you learn in your social action campaigns, and that you will develop a more critical and thoughtful understanding of public issues and community change through action and reflection. Thus, this course is an action-oriented, solutions-based, course on community </w:t>
      </w:r>
      <w:r w:rsidR="00467F70">
        <w:rPr>
          <w:rFonts w:ascii="Garamond" w:hAnsi="Garamond"/>
          <w:color w:val="000000" w:themeColor="text1"/>
        </w:rPr>
        <w:t>activism and an exercise in civic democracy.</w:t>
      </w:r>
    </w:p>
    <w:p w14:paraId="7EF28705" w14:textId="77777777" w:rsidR="0092652F" w:rsidRPr="002C445D" w:rsidRDefault="0092652F" w:rsidP="007C3EF1">
      <w:pPr>
        <w:spacing w:after="120"/>
        <w:rPr>
          <w:rFonts w:ascii="Garamond" w:hAnsi="Garamond"/>
          <w:smallCaps/>
        </w:rPr>
      </w:pPr>
    </w:p>
    <w:p w14:paraId="2CE966D6" w14:textId="77777777" w:rsidR="0024325E" w:rsidRPr="002C445D" w:rsidRDefault="0024325E" w:rsidP="007C3EF1">
      <w:pPr>
        <w:spacing w:after="120"/>
        <w:rPr>
          <w:rFonts w:ascii="Garamond" w:hAnsi="Garamond"/>
          <w:smallCaps/>
          <w:color w:val="000000" w:themeColor="text1"/>
        </w:rPr>
      </w:pPr>
      <w:r w:rsidRPr="002C445D">
        <w:rPr>
          <w:rFonts w:ascii="Garamond" w:hAnsi="Garamond"/>
          <w:smallCaps/>
          <w:color w:val="000000" w:themeColor="text1"/>
        </w:rPr>
        <w:t>Course Goals and Learning Outcomes</w:t>
      </w:r>
    </w:p>
    <w:p w14:paraId="00164047" w14:textId="3C3F0C3B" w:rsidR="003B3C2F" w:rsidRPr="002C445D" w:rsidRDefault="0024325E" w:rsidP="007C3EF1">
      <w:pPr>
        <w:numPr>
          <w:ilvl w:val="0"/>
          <w:numId w:val="3"/>
        </w:numPr>
        <w:spacing w:after="120"/>
        <w:rPr>
          <w:rFonts w:ascii="Garamond" w:hAnsi="Garamond"/>
          <w:color w:val="000000" w:themeColor="text1"/>
          <w:spacing w:val="2"/>
        </w:rPr>
      </w:pPr>
      <w:r w:rsidRPr="002C445D">
        <w:rPr>
          <w:rFonts w:ascii="Garamond" w:hAnsi="Garamond"/>
          <w:color w:val="000000" w:themeColor="text1"/>
          <w:spacing w:val="2"/>
        </w:rPr>
        <w:t xml:space="preserve">To </w:t>
      </w:r>
      <w:r w:rsidR="003B3C2F" w:rsidRPr="002C445D">
        <w:rPr>
          <w:rFonts w:ascii="Garamond" w:hAnsi="Garamond"/>
          <w:color w:val="000000" w:themeColor="text1"/>
          <w:spacing w:val="2"/>
        </w:rPr>
        <w:t>understand</w:t>
      </w:r>
      <w:r w:rsidRPr="002C445D">
        <w:rPr>
          <w:rFonts w:ascii="Garamond" w:hAnsi="Garamond"/>
          <w:color w:val="000000" w:themeColor="text1"/>
          <w:spacing w:val="2"/>
        </w:rPr>
        <w:t xml:space="preserve"> the </w:t>
      </w:r>
      <w:r w:rsidR="003B3C2F" w:rsidRPr="002C445D">
        <w:rPr>
          <w:rFonts w:ascii="Garamond" w:hAnsi="Garamond"/>
          <w:color w:val="000000" w:themeColor="text1"/>
          <w:spacing w:val="2"/>
        </w:rPr>
        <w:t xml:space="preserve">“wicked” </w:t>
      </w:r>
      <w:r w:rsidRPr="002C445D">
        <w:rPr>
          <w:rFonts w:ascii="Garamond" w:hAnsi="Garamond"/>
          <w:color w:val="000000" w:themeColor="text1"/>
          <w:spacing w:val="2"/>
        </w:rPr>
        <w:t xml:space="preserve">ethical </w:t>
      </w:r>
      <w:r w:rsidR="003B3C2F" w:rsidRPr="002C445D">
        <w:rPr>
          <w:rFonts w:ascii="Garamond" w:hAnsi="Garamond"/>
          <w:color w:val="000000" w:themeColor="text1"/>
          <w:spacing w:val="2"/>
        </w:rPr>
        <w:t>issues and concrete problems</w:t>
      </w:r>
      <w:r w:rsidRPr="002C445D">
        <w:rPr>
          <w:rFonts w:ascii="Garamond" w:hAnsi="Garamond"/>
          <w:color w:val="000000" w:themeColor="text1"/>
          <w:spacing w:val="2"/>
        </w:rPr>
        <w:t xml:space="preserve"> </w:t>
      </w:r>
      <w:r w:rsidR="003B3C2F" w:rsidRPr="002C445D">
        <w:rPr>
          <w:rFonts w:ascii="Garamond" w:hAnsi="Garamond"/>
          <w:color w:val="000000" w:themeColor="text1"/>
          <w:spacing w:val="2"/>
        </w:rPr>
        <w:t>presented by climate change</w:t>
      </w:r>
      <w:r w:rsidR="002234B4" w:rsidRPr="002C445D">
        <w:rPr>
          <w:rFonts w:ascii="Garamond" w:hAnsi="Garamond"/>
          <w:color w:val="000000" w:themeColor="text1"/>
          <w:spacing w:val="2"/>
        </w:rPr>
        <w:t>.</w:t>
      </w:r>
    </w:p>
    <w:p w14:paraId="2BE3AC9E" w14:textId="560FA425" w:rsidR="0001405F" w:rsidRPr="002C445D" w:rsidRDefault="0024325E" w:rsidP="007C3EF1">
      <w:pPr>
        <w:numPr>
          <w:ilvl w:val="0"/>
          <w:numId w:val="3"/>
        </w:numPr>
        <w:spacing w:after="120"/>
        <w:rPr>
          <w:rFonts w:ascii="Garamond" w:hAnsi="Garamond"/>
          <w:color w:val="000000" w:themeColor="text1"/>
          <w:spacing w:val="2"/>
        </w:rPr>
      </w:pPr>
      <w:r w:rsidRPr="002C445D">
        <w:rPr>
          <w:rFonts w:ascii="Garamond" w:hAnsi="Garamond"/>
          <w:color w:val="000000" w:themeColor="text1"/>
          <w:spacing w:val="2"/>
        </w:rPr>
        <w:t>To use the primary sources of these religious traditions to acquire and assess techniques of interpretation, criticism, and analysis</w:t>
      </w:r>
      <w:r w:rsidR="009339E5" w:rsidRPr="002C445D">
        <w:rPr>
          <w:rFonts w:ascii="Garamond" w:hAnsi="Garamond"/>
          <w:color w:val="000000" w:themeColor="text1"/>
          <w:spacing w:val="2"/>
        </w:rPr>
        <w:t xml:space="preserve">, as reflected in the </w:t>
      </w:r>
      <w:r w:rsidR="00CC1AD2" w:rsidRPr="002C445D">
        <w:rPr>
          <w:rFonts w:ascii="Garamond" w:hAnsi="Garamond"/>
          <w:color w:val="000000" w:themeColor="text1"/>
          <w:spacing w:val="2"/>
        </w:rPr>
        <w:t>field of comparative religious ethics,</w:t>
      </w:r>
    </w:p>
    <w:p w14:paraId="22EEDFCA" w14:textId="59C4F764" w:rsidR="0024325E" w:rsidRPr="002C445D" w:rsidRDefault="0001405F" w:rsidP="007C3EF1">
      <w:pPr>
        <w:numPr>
          <w:ilvl w:val="0"/>
          <w:numId w:val="3"/>
        </w:numPr>
        <w:spacing w:after="120"/>
        <w:rPr>
          <w:rFonts w:ascii="Garamond" w:hAnsi="Garamond"/>
          <w:color w:val="000000" w:themeColor="text1"/>
          <w:spacing w:val="2"/>
        </w:rPr>
      </w:pPr>
      <w:r w:rsidRPr="002C445D">
        <w:rPr>
          <w:rFonts w:ascii="Garamond" w:hAnsi="Garamond"/>
          <w:color w:val="000000" w:themeColor="text1"/>
          <w:spacing w:val="2"/>
        </w:rPr>
        <w:lastRenderedPageBreak/>
        <w:t>To</w:t>
      </w:r>
      <w:r w:rsidR="0024325E" w:rsidRPr="002C445D">
        <w:rPr>
          <w:rFonts w:ascii="Garamond" w:hAnsi="Garamond"/>
          <w:color w:val="000000" w:themeColor="text1"/>
        </w:rPr>
        <w:t xml:space="preserve"> identify</w:t>
      </w:r>
      <w:r w:rsidR="00CC1AD2" w:rsidRPr="002C445D">
        <w:rPr>
          <w:rFonts w:ascii="Garamond" w:hAnsi="Garamond"/>
          <w:color w:val="000000" w:themeColor="text1"/>
        </w:rPr>
        <w:t xml:space="preserve"> and </w:t>
      </w:r>
      <w:r w:rsidR="009339E5" w:rsidRPr="002C445D">
        <w:rPr>
          <w:rFonts w:ascii="Garamond" w:hAnsi="Garamond"/>
          <w:color w:val="000000" w:themeColor="text1"/>
        </w:rPr>
        <w:t xml:space="preserve">navigate </w:t>
      </w:r>
      <w:r w:rsidR="0024325E" w:rsidRPr="002C445D">
        <w:rPr>
          <w:rFonts w:ascii="Garamond" w:hAnsi="Garamond"/>
          <w:color w:val="000000" w:themeColor="text1"/>
        </w:rPr>
        <w:t>multiple normative concepts and arguments</w:t>
      </w:r>
      <w:r w:rsidRPr="002C445D">
        <w:rPr>
          <w:rFonts w:ascii="Garamond" w:hAnsi="Garamond"/>
          <w:color w:val="000000" w:themeColor="text1"/>
        </w:rPr>
        <w:t>,</w:t>
      </w:r>
      <w:r w:rsidRPr="002C445D">
        <w:rPr>
          <w:rFonts w:ascii="Garamond" w:hAnsi="Garamond"/>
          <w:color w:val="000000" w:themeColor="text1"/>
          <w:spacing w:val="2"/>
        </w:rPr>
        <w:t xml:space="preserve"> defending ethical judgments about right and wrong action</w:t>
      </w:r>
      <w:r w:rsidR="009339E5" w:rsidRPr="002C445D">
        <w:rPr>
          <w:rFonts w:ascii="Garamond" w:hAnsi="Garamond"/>
          <w:color w:val="000000" w:themeColor="text1"/>
          <w:spacing w:val="2"/>
        </w:rPr>
        <w:t>/</w:t>
      </w:r>
      <w:r w:rsidRPr="002C445D">
        <w:rPr>
          <w:rFonts w:ascii="Garamond" w:hAnsi="Garamond"/>
          <w:color w:val="000000" w:themeColor="text1"/>
          <w:spacing w:val="2"/>
        </w:rPr>
        <w:t>policy in the face of competing ethical judgments</w:t>
      </w:r>
      <w:r w:rsidR="002234B4" w:rsidRPr="002C445D">
        <w:rPr>
          <w:rFonts w:ascii="Garamond" w:hAnsi="Garamond"/>
          <w:color w:val="000000" w:themeColor="text1"/>
          <w:spacing w:val="2"/>
        </w:rPr>
        <w:t>.</w:t>
      </w:r>
    </w:p>
    <w:p w14:paraId="57D95742" w14:textId="0F98FB6B" w:rsidR="002234B4" w:rsidRPr="002C445D" w:rsidRDefault="002234B4" w:rsidP="007C3EF1">
      <w:pPr>
        <w:numPr>
          <w:ilvl w:val="0"/>
          <w:numId w:val="3"/>
        </w:numPr>
        <w:spacing w:after="120"/>
        <w:rPr>
          <w:rFonts w:ascii="Garamond" w:hAnsi="Garamond"/>
          <w:color w:val="000000" w:themeColor="text1"/>
          <w:spacing w:val="2"/>
        </w:rPr>
      </w:pPr>
      <w:r w:rsidRPr="002C445D">
        <w:rPr>
          <w:rFonts w:ascii="Garamond" w:hAnsi="Garamond"/>
          <w:color w:val="000000" w:themeColor="text1"/>
          <w:spacing w:val="2"/>
        </w:rPr>
        <w:t>To conceive of climate change as a problem requiring systemic and collective as well as individual action, and to consider the ways in which race, class, and gender inequality magnify its harms.</w:t>
      </w:r>
    </w:p>
    <w:p w14:paraId="749E0775" w14:textId="77777777" w:rsidR="003B3C2F" w:rsidRPr="002C445D" w:rsidRDefault="0024325E" w:rsidP="007C3EF1">
      <w:pPr>
        <w:pStyle w:val="ListParagraph"/>
        <w:numPr>
          <w:ilvl w:val="0"/>
          <w:numId w:val="3"/>
        </w:numPr>
        <w:spacing w:after="120"/>
        <w:contextualSpacing w:val="0"/>
        <w:rPr>
          <w:rFonts w:ascii="Garamond" w:hAnsi="Garamond"/>
          <w:color w:val="000000" w:themeColor="text1"/>
        </w:rPr>
      </w:pPr>
      <w:r w:rsidRPr="002C445D">
        <w:rPr>
          <w:rFonts w:ascii="Garamond" w:hAnsi="Garamond"/>
          <w:color w:val="000000" w:themeColor="text1"/>
          <w:shd w:val="clear" w:color="auto" w:fill="FFFFFF"/>
        </w:rPr>
        <w:t xml:space="preserve">To reflect on how encountering such texts may inform our own ethical formation and self-fashioning, considering their importance within the intellectual project of the humanities and life in the world. </w:t>
      </w:r>
    </w:p>
    <w:p w14:paraId="13E375F3" w14:textId="79C9257B" w:rsidR="00CD0BD7" w:rsidRPr="00CD0BD7" w:rsidRDefault="003B3C2F" w:rsidP="00CD0BD7">
      <w:pPr>
        <w:pStyle w:val="ListParagraph"/>
        <w:numPr>
          <w:ilvl w:val="0"/>
          <w:numId w:val="3"/>
        </w:numPr>
        <w:spacing w:after="120"/>
        <w:contextualSpacing w:val="0"/>
        <w:rPr>
          <w:rFonts w:ascii="Garamond" w:hAnsi="Garamond"/>
          <w:color w:val="000000" w:themeColor="text1"/>
        </w:rPr>
      </w:pPr>
      <w:r w:rsidRPr="002C445D">
        <w:rPr>
          <w:rFonts w:ascii="Garamond" w:hAnsi="Garamond" w:cs="Times"/>
        </w:rPr>
        <w:t xml:space="preserve">To gain skills around </w:t>
      </w:r>
      <w:r w:rsidR="0024325E" w:rsidRPr="002C445D">
        <w:rPr>
          <w:rFonts w:ascii="Garamond" w:hAnsi="Garamond" w:cs="Times"/>
        </w:rPr>
        <w:t>issue development</w:t>
      </w:r>
      <w:r w:rsidRPr="002C445D">
        <w:rPr>
          <w:rFonts w:ascii="Garamond" w:hAnsi="Garamond" w:cs="Times"/>
        </w:rPr>
        <w:t>, building</w:t>
      </w:r>
      <w:r w:rsidR="0024325E" w:rsidRPr="002C445D">
        <w:rPr>
          <w:rFonts w:ascii="Garamond" w:hAnsi="Garamond" w:cs="Times"/>
        </w:rPr>
        <w:t xml:space="preserve"> power</w:t>
      </w:r>
      <w:r w:rsidRPr="002C445D">
        <w:rPr>
          <w:rFonts w:ascii="Garamond" w:hAnsi="Garamond" w:cs="Times"/>
        </w:rPr>
        <w:t xml:space="preserve">, </w:t>
      </w:r>
      <w:r w:rsidR="0024325E" w:rsidRPr="002C445D">
        <w:rPr>
          <w:rFonts w:ascii="Garamond" w:hAnsi="Garamond" w:cs="Times"/>
        </w:rPr>
        <w:t>implement</w:t>
      </w:r>
      <w:r w:rsidRPr="002C445D">
        <w:rPr>
          <w:rFonts w:ascii="Garamond" w:hAnsi="Garamond" w:cs="Times"/>
        </w:rPr>
        <w:t>ing</w:t>
      </w:r>
      <w:r w:rsidR="0024325E" w:rsidRPr="002C445D">
        <w:rPr>
          <w:rFonts w:ascii="Garamond" w:hAnsi="Garamond" w:cs="Times"/>
        </w:rPr>
        <w:t xml:space="preserve"> various strategies and tactics</w:t>
      </w:r>
      <w:r w:rsidRPr="002C445D">
        <w:rPr>
          <w:rFonts w:ascii="Garamond" w:hAnsi="Garamond" w:cs="Times"/>
        </w:rPr>
        <w:t xml:space="preserve">, </w:t>
      </w:r>
      <w:r w:rsidR="0024325E" w:rsidRPr="002C445D">
        <w:rPr>
          <w:rFonts w:ascii="Garamond" w:hAnsi="Garamond" w:cs="Times"/>
        </w:rPr>
        <w:t>conduct research (historical analysis, power map, target analysis)</w:t>
      </w:r>
      <w:r w:rsidRPr="002C445D">
        <w:rPr>
          <w:rFonts w:ascii="Garamond" w:hAnsi="Garamond" w:cs="Times"/>
        </w:rPr>
        <w:t xml:space="preserve">, </w:t>
      </w:r>
      <w:r w:rsidR="0024325E" w:rsidRPr="002C445D">
        <w:rPr>
          <w:rFonts w:ascii="Garamond" w:hAnsi="Garamond" w:cs="Times"/>
        </w:rPr>
        <w:t>work</w:t>
      </w:r>
      <w:r w:rsidR="00CD0BD7">
        <w:rPr>
          <w:rFonts w:ascii="Garamond" w:hAnsi="Garamond" w:cs="Times"/>
        </w:rPr>
        <w:t>ing</w:t>
      </w:r>
      <w:r w:rsidR="0024325E" w:rsidRPr="002C445D">
        <w:rPr>
          <w:rFonts w:ascii="Garamond" w:hAnsi="Garamond" w:cs="Times"/>
        </w:rPr>
        <w:t xml:space="preserve"> with the media</w:t>
      </w:r>
      <w:r w:rsidRPr="002C445D">
        <w:rPr>
          <w:rFonts w:ascii="Garamond" w:hAnsi="Garamond" w:cs="Times"/>
        </w:rPr>
        <w:t xml:space="preserve">, and </w:t>
      </w:r>
      <w:r w:rsidR="0024325E" w:rsidRPr="002C445D">
        <w:rPr>
          <w:rFonts w:ascii="Garamond" w:hAnsi="Garamond" w:cs="Times"/>
        </w:rPr>
        <w:t>perform</w:t>
      </w:r>
      <w:r w:rsidR="00CD0BD7">
        <w:rPr>
          <w:rFonts w:ascii="Garamond" w:hAnsi="Garamond" w:cs="Times"/>
        </w:rPr>
        <w:t>ing</w:t>
      </w:r>
      <w:r w:rsidR="0024325E" w:rsidRPr="002C445D">
        <w:rPr>
          <w:rFonts w:ascii="Garamond" w:hAnsi="Garamond" w:cs="Times"/>
        </w:rPr>
        <w:t xml:space="preserve"> campaign implementation and evaluation plans</w:t>
      </w:r>
      <w:r w:rsidR="005E5D70" w:rsidRPr="002C445D">
        <w:rPr>
          <w:rFonts w:ascii="Garamond" w:hAnsi="Garamond" w:cs="Times"/>
        </w:rPr>
        <w:t>.</w:t>
      </w:r>
    </w:p>
    <w:p w14:paraId="34AFE701" w14:textId="3831549A" w:rsidR="00CD0BD7" w:rsidRPr="00CD0BD7" w:rsidRDefault="00CD0BD7" w:rsidP="00CD0BD7">
      <w:pPr>
        <w:pStyle w:val="ListParagraph"/>
        <w:numPr>
          <w:ilvl w:val="0"/>
          <w:numId w:val="3"/>
        </w:numPr>
        <w:spacing w:after="120"/>
        <w:contextualSpacing w:val="0"/>
        <w:rPr>
          <w:rFonts w:ascii="Garamond" w:hAnsi="Garamond"/>
          <w:color w:val="000000" w:themeColor="text1"/>
        </w:rPr>
      </w:pPr>
      <w:r>
        <w:rPr>
          <w:rFonts w:ascii="Garamond" w:hAnsi="Garamond" w:cs="Times"/>
        </w:rPr>
        <w:t xml:space="preserve">To model, and analyze, the importance of community engaged learning and research through </w:t>
      </w:r>
      <w:r w:rsidR="00A01865">
        <w:rPr>
          <w:rFonts w:ascii="Garamond" w:hAnsi="Garamond" w:cs="Times"/>
        </w:rPr>
        <w:t xml:space="preserve">real-world </w:t>
      </w:r>
      <w:r>
        <w:rPr>
          <w:rFonts w:ascii="Garamond" w:hAnsi="Garamond" w:cs="Times"/>
        </w:rPr>
        <w:t xml:space="preserve">organization and activism. </w:t>
      </w:r>
    </w:p>
    <w:p w14:paraId="040E9F04" w14:textId="77777777" w:rsidR="00B755D0" w:rsidRPr="002C445D" w:rsidRDefault="00B755D0" w:rsidP="007C3EF1">
      <w:pPr>
        <w:spacing w:after="120"/>
        <w:rPr>
          <w:rFonts w:ascii="Garamond" w:hAnsi="Garamond"/>
          <w:smallCaps/>
          <w:color w:val="000000" w:themeColor="text1"/>
        </w:rPr>
      </w:pPr>
    </w:p>
    <w:p w14:paraId="4C4982CE" w14:textId="52FF3599" w:rsidR="00073A63" w:rsidRPr="002C445D" w:rsidRDefault="00073A63" w:rsidP="007C3EF1">
      <w:pPr>
        <w:spacing w:after="120"/>
        <w:rPr>
          <w:rFonts w:ascii="Garamond" w:hAnsi="Garamond"/>
          <w:smallCaps/>
          <w:color w:val="000000" w:themeColor="text1"/>
        </w:rPr>
      </w:pPr>
      <w:r w:rsidRPr="002C445D">
        <w:rPr>
          <w:rFonts w:ascii="Garamond" w:hAnsi="Garamond"/>
          <w:smallCaps/>
          <w:color w:val="000000" w:themeColor="text1"/>
        </w:rPr>
        <w:t>Required Books</w:t>
      </w:r>
    </w:p>
    <w:p w14:paraId="56C5C4EF" w14:textId="5A30E985" w:rsidR="007C55ED" w:rsidRPr="002C445D" w:rsidRDefault="007C55ED" w:rsidP="007C3EF1">
      <w:pPr>
        <w:pStyle w:val="ListParagraph"/>
        <w:numPr>
          <w:ilvl w:val="0"/>
          <w:numId w:val="7"/>
        </w:numPr>
        <w:spacing w:after="120"/>
        <w:contextualSpacing w:val="0"/>
        <w:rPr>
          <w:rFonts w:ascii="Garamond" w:hAnsi="Garamond"/>
          <w:color w:val="000000" w:themeColor="text1"/>
        </w:rPr>
      </w:pPr>
      <w:r w:rsidRPr="002C445D">
        <w:rPr>
          <w:rFonts w:ascii="Garamond" w:hAnsi="Garamond"/>
          <w:color w:val="000000" w:themeColor="text1"/>
        </w:rPr>
        <w:t xml:space="preserve">Whitney A. Bauman, Richard R. Bohannon II and Kevin J. Obrien, eds., </w:t>
      </w:r>
      <w:r w:rsidRPr="002C445D">
        <w:rPr>
          <w:rFonts w:ascii="Garamond" w:hAnsi="Garamond"/>
          <w:i/>
          <w:iCs/>
          <w:color w:val="000000" w:themeColor="text1"/>
        </w:rPr>
        <w:t>Grounding Religion: A Field Guide to the Study of Religion and Ecology.</w:t>
      </w:r>
      <w:r w:rsidRPr="002C445D">
        <w:rPr>
          <w:rFonts w:ascii="Garamond" w:hAnsi="Garamond"/>
          <w:color w:val="000000" w:themeColor="text1"/>
        </w:rPr>
        <w:t xml:space="preserve"> Second Edition. London and New York: Routledge, 2017. (ISBN: </w:t>
      </w:r>
      <w:r w:rsidRPr="002C445D">
        <w:rPr>
          <w:rFonts w:ascii="Garamond" w:hAnsi="Garamond" w:cs="Arial"/>
          <w:color w:val="000000" w:themeColor="text1"/>
          <w:shd w:val="clear" w:color="auto" w:fill="FFFFFF"/>
        </w:rPr>
        <w:t>1138194018</w:t>
      </w:r>
      <w:r w:rsidR="006B060C" w:rsidRPr="002C445D">
        <w:rPr>
          <w:rFonts w:ascii="Garamond" w:hAnsi="Garamond"/>
          <w:color w:val="000000" w:themeColor="text1"/>
        </w:rPr>
        <w:t>.) Available here: https://searchworks.stanford.edu/view/13520694</w:t>
      </w:r>
    </w:p>
    <w:p w14:paraId="1D207099" w14:textId="1A64832F" w:rsidR="005912F6" w:rsidRPr="002C445D" w:rsidRDefault="005912F6" w:rsidP="007C3EF1">
      <w:pPr>
        <w:pStyle w:val="ListParagraph"/>
        <w:numPr>
          <w:ilvl w:val="0"/>
          <w:numId w:val="7"/>
        </w:numPr>
        <w:spacing w:after="120"/>
        <w:contextualSpacing w:val="0"/>
        <w:rPr>
          <w:rFonts w:ascii="Garamond" w:hAnsi="Garamond"/>
          <w:color w:val="000000" w:themeColor="text1"/>
        </w:rPr>
      </w:pPr>
      <w:r w:rsidRPr="002C445D">
        <w:rPr>
          <w:rFonts w:ascii="Garamond" w:hAnsi="Garamond"/>
        </w:rPr>
        <w:t xml:space="preserve">Hartman, Laura. </w:t>
      </w:r>
      <w:r w:rsidRPr="002C445D">
        <w:rPr>
          <w:rFonts w:ascii="Garamond" w:hAnsi="Garamond"/>
          <w:i/>
          <w:iCs/>
        </w:rPr>
        <w:t>That All May Flourish: Comparative Religious Environmental Ethics</w:t>
      </w:r>
      <w:r w:rsidRPr="002C445D">
        <w:rPr>
          <w:rFonts w:ascii="Garamond" w:hAnsi="Garamond"/>
        </w:rPr>
        <w:t>. Oxford: Oxford University Press, 2018.</w:t>
      </w:r>
      <w:r w:rsidR="006B060C" w:rsidRPr="002C445D">
        <w:rPr>
          <w:rFonts w:ascii="Garamond" w:hAnsi="Garamond"/>
        </w:rPr>
        <w:t xml:space="preserve"> (ISBN: </w:t>
      </w:r>
      <w:r w:rsidR="006B060C" w:rsidRPr="002C445D">
        <w:rPr>
          <w:rFonts w:ascii="Garamond" w:hAnsi="Garamond"/>
          <w:color w:val="000000"/>
          <w:shd w:val="clear" w:color="auto" w:fill="FBFBF9"/>
        </w:rPr>
        <w:t>0190456035.) Available here:</w:t>
      </w:r>
      <w:r w:rsidR="006B060C" w:rsidRPr="002C445D">
        <w:rPr>
          <w:rFonts w:ascii="Garamond" w:hAnsi="Garamond"/>
        </w:rPr>
        <w:t xml:space="preserve"> </w:t>
      </w:r>
      <w:r w:rsidR="006B060C" w:rsidRPr="002C445D">
        <w:rPr>
          <w:rFonts w:ascii="Garamond" w:hAnsi="Garamond"/>
          <w:color w:val="000000"/>
          <w:shd w:val="clear" w:color="auto" w:fill="FBFBF9"/>
        </w:rPr>
        <w:t>https://searchworks.stanford.edu/view/12904422.</w:t>
      </w:r>
    </w:p>
    <w:p w14:paraId="657EBFE0" w14:textId="7F6A3987" w:rsidR="005912F6" w:rsidRPr="002C445D" w:rsidRDefault="005912F6" w:rsidP="007C3EF1">
      <w:pPr>
        <w:pStyle w:val="ListParagraph"/>
        <w:numPr>
          <w:ilvl w:val="0"/>
          <w:numId w:val="7"/>
        </w:numPr>
        <w:spacing w:after="120"/>
        <w:contextualSpacing w:val="0"/>
        <w:rPr>
          <w:rFonts w:ascii="Garamond" w:hAnsi="Garamond"/>
          <w:color w:val="000000" w:themeColor="text1"/>
        </w:rPr>
      </w:pPr>
      <w:r w:rsidRPr="002C445D">
        <w:rPr>
          <w:rFonts w:ascii="Garamond" w:hAnsi="Garamond"/>
          <w:color w:val="000000" w:themeColor="text1"/>
        </w:rPr>
        <w:t xml:space="preserve">Anna M. </w:t>
      </w:r>
      <w:proofErr w:type="spellStart"/>
      <w:r w:rsidRPr="002C445D">
        <w:rPr>
          <w:rFonts w:ascii="Garamond" w:hAnsi="Garamond"/>
          <w:color w:val="000000" w:themeColor="text1"/>
        </w:rPr>
        <w:t>Gade</w:t>
      </w:r>
      <w:proofErr w:type="spellEnd"/>
      <w:r w:rsidRPr="002C445D">
        <w:rPr>
          <w:rFonts w:ascii="Garamond" w:hAnsi="Garamond"/>
          <w:color w:val="000000" w:themeColor="text1"/>
        </w:rPr>
        <w:t xml:space="preserve">, </w:t>
      </w:r>
      <w:r w:rsidRPr="002C445D">
        <w:rPr>
          <w:rFonts w:ascii="Garamond" w:hAnsi="Garamond"/>
          <w:i/>
          <w:iCs/>
          <w:color w:val="000000" w:themeColor="text1"/>
          <w:spacing w:val="19"/>
          <w:kern w:val="36"/>
        </w:rPr>
        <w:t xml:space="preserve">Muslim </w:t>
      </w:r>
      <w:r w:rsidRPr="002C445D">
        <w:rPr>
          <w:rFonts w:ascii="Garamond" w:hAnsi="Garamond"/>
          <w:i/>
          <w:iCs/>
          <w:color w:val="000000" w:themeColor="text1"/>
        </w:rPr>
        <w:t>Environmentalisms</w:t>
      </w:r>
      <w:r w:rsidRPr="002C445D">
        <w:rPr>
          <w:rFonts w:ascii="Garamond" w:hAnsi="Garamond"/>
          <w:i/>
          <w:iCs/>
          <w:color w:val="000000" w:themeColor="text1"/>
          <w:spacing w:val="19"/>
          <w:kern w:val="36"/>
        </w:rPr>
        <w:t>:</w:t>
      </w:r>
      <w:r w:rsidRPr="002C445D">
        <w:rPr>
          <w:rFonts w:ascii="Garamond" w:hAnsi="Garamond"/>
          <w:i/>
          <w:iCs/>
          <w:color w:val="000000" w:themeColor="text1"/>
        </w:rPr>
        <w:t xml:space="preserve"> Religious and Social Foundations. </w:t>
      </w:r>
      <w:r w:rsidRPr="002C445D">
        <w:rPr>
          <w:rFonts w:ascii="Garamond" w:hAnsi="Garamond"/>
          <w:color w:val="000000" w:themeColor="text1"/>
        </w:rPr>
        <w:t>Columbia University Press, 2019. (ISBN: 9780231191050</w:t>
      </w:r>
      <w:r w:rsidR="006B060C" w:rsidRPr="002C445D">
        <w:rPr>
          <w:rFonts w:ascii="Garamond" w:hAnsi="Garamond"/>
          <w:color w:val="000000" w:themeColor="text1"/>
        </w:rPr>
        <w:t>.</w:t>
      </w:r>
      <w:r w:rsidRPr="002C445D">
        <w:rPr>
          <w:rFonts w:ascii="Garamond" w:hAnsi="Garamond"/>
          <w:color w:val="000000" w:themeColor="text1"/>
          <w:spacing w:val="10"/>
          <w:shd w:val="clear" w:color="auto" w:fill="FFFFFF"/>
        </w:rPr>
        <w:t>)</w:t>
      </w:r>
      <w:r w:rsidR="006B060C" w:rsidRPr="002C445D">
        <w:rPr>
          <w:rFonts w:ascii="Garamond" w:hAnsi="Garamond"/>
          <w:color w:val="000000" w:themeColor="text1"/>
          <w:spacing w:val="10"/>
          <w:shd w:val="clear" w:color="auto" w:fill="FFFFFF"/>
        </w:rPr>
        <w:t xml:space="preserve"> Available here: https://searchworks.stanford.edu/view/13660963</w:t>
      </w:r>
    </w:p>
    <w:p w14:paraId="29457708" w14:textId="5FC01127" w:rsidR="005912F6" w:rsidRPr="002C445D" w:rsidRDefault="005912F6" w:rsidP="007C3EF1">
      <w:pPr>
        <w:pStyle w:val="ListParagraph"/>
        <w:numPr>
          <w:ilvl w:val="0"/>
          <w:numId w:val="7"/>
        </w:numPr>
        <w:spacing w:after="120"/>
        <w:contextualSpacing w:val="0"/>
        <w:rPr>
          <w:rFonts w:ascii="Garamond" w:hAnsi="Garamond"/>
          <w:color w:val="000000" w:themeColor="text1"/>
        </w:rPr>
      </w:pPr>
      <w:r w:rsidRPr="002C445D">
        <w:rPr>
          <w:rFonts w:ascii="Garamond" w:hAnsi="Garamond"/>
          <w:color w:val="000000" w:themeColor="text1"/>
        </w:rPr>
        <w:t xml:space="preserve">Stephanie </w:t>
      </w:r>
      <w:proofErr w:type="spellStart"/>
      <w:r w:rsidRPr="002C445D">
        <w:rPr>
          <w:rFonts w:ascii="Garamond" w:hAnsi="Garamond"/>
          <w:color w:val="000000" w:themeColor="text1"/>
        </w:rPr>
        <w:t>Kaza</w:t>
      </w:r>
      <w:proofErr w:type="spellEnd"/>
      <w:r w:rsidRPr="002C445D">
        <w:rPr>
          <w:rFonts w:ascii="Garamond" w:hAnsi="Garamond"/>
          <w:color w:val="000000" w:themeColor="text1"/>
        </w:rPr>
        <w:t xml:space="preserve"> and Kenneth Kraft, </w:t>
      </w:r>
      <w:r w:rsidRPr="002C445D">
        <w:rPr>
          <w:rFonts w:ascii="Garamond" w:hAnsi="Garamond"/>
          <w:i/>
          <w:iCs/>
          <w:color w:val="000000" w:themeColor="text1"/>
        </w:rPr>
        <w:t>Dharma Rain: Sources of Buddhist Environmentalism</w:t>
      </w:r>
      <w:r w:rsidR="0059123F" w:rsidRPr="002C445D">
        <w:rPr>
          <w:rFonts w:ascii="Garamond" w:hAnsi="Garamond"/>
          <w:color w:val="000000" w:themeColor="text1"/>
        </w:rPr>
        <w:t xml:space="preserve">. </w:t>
      </w:r>
      <w:r w:rsidRPr="002C445D">
        <w:rPr>
          <w:rFonts w:ascii="Garamond" w:hAnsi="Garamond"/>
          <w:color w:val="000000" w:themeColor="text1"/>
        </w:rPr>
        <w:t>Shambhala Press, 2000.</w:t>
      </w:r>
      <w:r w:rsidR="000D2A4A" w:rsidRPr="002C445D">
        <w:rPr>
          <w:rFonts w:ascii="Garamond" w:hAnsi="Garamond"/>
          <w:color w:val="000000" w:themeColor="text1"/>
        </w:rPr>
        <w:t xml:space="preserve"> (ISBN: </w:t>
      </w:r>
      <w:r w:rsidR="000D2A4A" w:rsidRPr="002C445D">
        <w:rPr>
          <w:rFonts w:ascii="Garamond" w:hAnsi="Garamond"/>
          <w:shd w:val="clear" w:color="auto" w:fill="FFFFFF"/>
        </w:rPr>
        <w:t>1570624755</w:t>
      </w:r>
      <w:r w:rsidR="006B060C" w:rsidRPr="002C445D">
        <w:rPr>
          <w:rFonts w:ascii="Garamond" w:hAnsi="Garamond"/>
          <w:shd w:val="clear" w:color="auto" w:fill="FFFFFF"/>
        </w:rPr>
        <w:t>.</w:t>
      </w:r>
      <w:r w:rsidR="000D2A4A" w:rsidRPr="002C445D">
        <w:rPr>
          <w:rFonts w:ascii="Garamond" w:hAnsi="Garamond"/>
          <w:shd w:val="clear" w:color="auto" w:fill="FFFFFF"/>
        </w:rPr>
        <w:t>)</w:t>
      </w:r>
    </w:p>
    <w:p w14:paraId="351EE556" w14:textId="665EF303" w:rsidR="004B3231" w:rsidRPr="002C445D" w:rsidRDefault="007C55ED" w:rsidP="007C3EF1">
      <w:pPr>
        <w:pStyle w:val="NormalWeb"/>
        <w:numPr>
          <w:ilvl w:val="0"/>
          <w:numId w:val="7"/>
        </w:numPr>
        <w:spacing w:before="0" w:beforeAutospacing="0" w:after="120" w:afterAutospacing="0"/>
        <w:rPr>
          <w:rFonts w:ascii="Garamond" w:hAnsi="Garamond"/>
          <w:color w:val="000000" w:themeColor="text1"/>
        </w:rPr>
      </w:pPr>
      <w:r w:rsidRPr="002C445D">
        <w:rPr>
          <w:rFonts w:ascii="Garamond" w:hAnsi="Garamond" w:cs="Times"/>
        </w:rPr>
        <w:t xml:space="preserve">Scott Myers-Lipton, </w:t>
      </w:r>
      <w:r w:rsidRPr="002C445D">
        <w:rPr>
          <w:rFonts w:ascii="Garamond" w:hAnsi="Garamond"/>
          <w:i/>
          <w:iCs/>
        </w:rPr>
        <w:t>CHANGE! A Student Guide to Social Action</w:t>
      </w:r>
      <w:r w:rsidRPr="002C445D">
        <w:rPr>
          <w:rFonts w:ascii="Garamond" w:hAnsi="Garamond"/>
        </w:rPr>
        <w:t>. (</w:t>
      </w:r>
      <w:r w:rsidRPr="002C445D">
        <w:rPr>
          <w:rFonts w:ascii="Garamond" w:hAnsi="Garamond" w:cs="Times"/>
        </w:rPr>
        <w:t>ISBN: 9781138297296</w:t>
      </w:r>
      <w:r w:rsidR="006B060C" w:rsidRPr="002C445D">
        <w:rPr>
          <w:rFonts w:ascii="Garamond" w:hAnsi="Garamond" w:cs="Times"/>
        </w:rPr>
        <w:t>.</w:t>
      </w:r>
      <w:r w:rsidRPr="002C445D">
        <w:rPr>
          <w:rFonts w:ascii="Garamond" w:hAnsi="Garamond"/>
        </w:rPr>
        <w:t>)</w:t>
      </w:r>
    </w:p>
    <w:p w14:paraId="5EFC0394" w14:textId="30E49041" w:rsidR="004244A0" w:rsidRPr="002C445D" w:rsidRDefault="004244A0" w:rsidP="007C3EF1">
      <w:pPr>
        <w:pStyle w:val="NormalWeb"/>
        <w:numPr>
          <w:ilvl w:val="0"/>
          <w:numId w:val="7"/>
        </w:numPr>
        <w:spacing w:before="0" w:beforeAutospacing="0" w:after="120" w:afterAutospacing="0"/>
        <w:rPr>
          <w:rFonts w:ascii="Garamond" w:hAnsi="Garamond"/>
          <w:color w:val="000000" w:themeColor="text1"/>
        </w:rPr>
      </w:pPr>
      <w:r w:rsidRPr="002C445D">
        <w:rPr>
          <w:rFonts w:ascii="Garamond" w:hAnsi="Garamond" w:cs="Times"/>
        </w:rPr>
        <w:t>Jacqueline B</w:t>
      </w:r>
      <w:r w:rsidRPr="002C445D">
        <w:rPr>
          <w:rFonts w:ascii="Garamond" w:hAnsi="Garamond"/>
          <w:color w:val="000000" w:themeColor="text1"/>
        </w:rPr>
        <w:t xml:space="preserve">. </w:t>
      </w:r>
      <w:proofErr w:type="spellStart"/>
      <w:r w:rsidRPr="002C445D">
        <w:rPr>
          <w:rFonts w:ascii="Garamond" w:hAnsi="Garamond"/>
          <w:color w:val="000000" w:themeColor="text1"/>
        </w:rPr>
        <w:t>Mondros</w:t>
      </w:r>
      <w:proofErr w:type="spellEnd"/>
      <w:r w:rsidRPr="002C445D">
        <w:rPr>
          <w:rFonts w:ascii="Garamond" w:hAnsi="Garamond"/>
          <w:color w:val="000000" w:themeColor="text1"/>
        </w:rPr>
        <w:t xml:space="preserve"> and Joan </w:t>
      </w:r>
      <w:proofErr w:type="spellStart"/>
      <w:r w:rsidRPr="002C445D">
        <w:rPr>
          <w:rFonts w:ascii="Garamond" w:hAnsi="Garamond"/>
          <w:color w:val="000000" w:themeColor="text1"/>
        </w:rPr>
        <w:t>Minieri</w:t>
      </w:r>
      <w:proofErr w:type="spellEnd"/>
      <w:r w:rsidRPr="002C445D">
        <w:rPr>
          <w:rFonts w:ascii="Garamond" w:hAnsi="Garamond"/>
          <w:color w:val="000000" w:themeColor="text1"/>
        </w:rPr>
        <w:t xml:space="preserve">, </w:t>
      </w:r>
      <w:r w:rsidRPr="002C445D">
        <w:rPr>
          <w:rFonts w:ascii="Garamond" w:hAnsi="Garamond"/>
          <w:i/>
          <w:iCs/>
          <w:color w:val="000000" w:themeColor="text1"/>
        </w:rPr>
        <w:t>Organizing for Power and Empowerment</w:t>
      </w:r>
      <w:r w:rsidRPr="002C445D">
        <w:rPr>
          <w:rFonts w:ascii="Garamond" w:hAnsi="Garamond"/>
          <w:color w:val="000000" w:themeColor="text1"/>
        </w:rPr>
        <w:t xml:space="preserve"> (Columbia University Press, 2023.</w:t>
      </w:r>
      <w:r w:rsidRPr="002C445D">
        <w:rPr>
          <w:rFonts w:ascii="Garamond" w:hAnsi="Garamond" w:cs="Times"/>
          <w:color w:val="231F20"/>
          <w:spacing w:val="11"/>
          <w:shd w:val="clear" w:color="auto" w:fill="FFFFFF"/>
        </w:rPr>
        <w:t xml:space="preserve"> (ISBN: 9780231189453</w:t>
      </w:r>
      <w:r w:rsidR="006B060C" w:rsidRPr="002C445D">
        <w:rPr>
          <w:rFonts w:ascii="Garamond" w:hAnsi="Garamond" w:cs="Times"/>
          <w:color w:val="231F20"/>
          <w:spacing w:val="11"/>
          <w:shd w:val="clear" w:color="auto" w:fill="FFFFFF"/>
        </w:rPr>
        <w:t>.</w:t>
      </w:r>
      <w:r w:rsidRPr="002C445D">
        <w:rPr>
          <w:rFonts w:ascii="Garamond" w:hAnsi="Garamond"/>
          <w:color w:val="000000" w:themeColor="text1"/>
        </w:rPr>
        <w:t>)</w:t>
      </w:r>
      <w:r w:rsidR="006B060C" w:rsidRPr="002C445D">
        <w:rPr>
          <w:rFonts w:ascii="Garamond" w:hAnsi="Garamond"/>
          <w:color w:val="000000" w:themeColor="text1"/>
        </w:rPr>
        <w:t xml:space="preserve"> Available here: https://searchworks.stanford.edu/view/14275881.</w:t>
      </w:r>
    </w:p>
    <w:p w14:paraId="1F3727D2" w14:textId="77777777" w:rsidR="0059123F" w:rsidRPr="002C445D" w:rsidRDefault="0059123F" w:rsidP="007C3EF1">
      <w:pPr>
        <w:pStyle w:val="NormalWeb"/>
        <w:spacing w:before="0" w:beforeAutospacing="0" w:after="120" w:afterAutospacing="0"/>
        <w:ind w:left="720"/>
        <w:rPr>
          <w:rFonts w:ascii="Garamond" w:hAnsi="Garamond"/>
          <w:smallCaps/>
          <w:color w:val="000000" w:themeColor="text1"/>
        </w:rPr>
      </w:pPr>
    </w:p>
    <w:p w14:paraId="52E323A9" w14:textId="3B2BE3D7" w:rsidR="00B755D0" w:rsidRPr="002C445D" w:rsidRDefault="00B755D0" w:rsidP="00FD1096">
      <w:pPr>
        <w:spacing w:after="120"/>
        <w:rPr>
          <w:rFonts w:ascii="Garamond" w:hAnsi="Garamond"/>
          <w:smallCaps/>
          <w:color w:val="000000" w:themeColor="text1"/>
        </w:rPr>
      </w:pPr>
      <w:r w:rsidRPr="002C445D">
        <w:rPr>
          <w:rFonts w:ascii="Garamond" w:hAnsi="Garamond"/>
          <w:smallCaps/>
          <w:color w:val="000000" w:themeColor="text1"/>
        </w:rPr>
        <w:t xml:space="preserve">Course Assessment </w:t>
      </w:r>
    </w:p>
    <w:p w14:paraId="6EDBFC6F" w14:textId="5E0528E4" w:rsidR="00B755D0" w:rsidRPr="002C445D" w:rsidRDefault="00B755D0" w:rsidP="00FD1096">
      <w:pPr>
        <w:spacing w:after="120"/>
        <w:ind w:firstLine="360"/>
        <w:rPr>
          <w:rFonts w:ascii="Garamond" w:hAnsi="Garamond"/>
          <w:color w:val="000000" w:themeColor="text1"/>
        </w:rPr>
      </w:pPr>
      <w:r w:rsidRPr="002C445D">
        <w:rPr>
          <w:rFonts w:ascii="Garamond" w:hAnsi="Garamond"/>
          <w:color w:val="000000" w:themeColor="text1"/>
        </w:rPr>
        <w:t xml:space="preserve">Final grades </w:t>
      </w:r>
      <w:r w:rsidR="003E7873">
        <w:rPr>
          <w:rFonts w:ascii="Garamond" w:hAnsi="Garamond"/>
          <w:color w:val="000000" w:themeColor="text1"/>
        </w:rPr>
        <w:t>are based on the following</w:t>
      </w:r>
      <w:r w:rsidRPr="002C445D">
        <w:rPr>
          <w:rFonts w:ascii="Garamond" w:hAnsi="Garamond"/>
          <w:color w:val="000000" w:themeColor="text1"/>
        </w:rPr>
        <w:t>:</w:t>
      </w:r>
    </w:p>
    <w:p w14:paraId="1E838777" w14:textId="78CE2A94" w:rsidR="00BB72C2" w:rsidRPr="002C445D" w:rsidRDefault="00BB72C2" w:rsidP="00FD1096">
      <w:pPr>
        <w:pStyle w:val="ListParagraph"/>
        <w:numPr>
          <w:ilvl w:val="0"/>
          <w:numId w:val="1"/>
        </w:numPr>
        <w:spacing w:after="120"/>
        <w:contextualSpacing w:val="0"/>
        <w:rPr>
          <w:rFonts w:ascii="Garamond" w:hAnsi="Garamond"/>
          <w:color w:val="000000" w:themeColor="text1"/>
        </w:rPr>
      </w:pPr>
      <w:r w:rsidRPr="002C445D">
        <w:rPr>
          <w:rFonts w:ascii="Garamond" w:hAnsi="Garamond"/>
          <w:color w:val="000000" w:themeColor="text1"/>
        </w:rPr>
        <w:t>Weekly reading reflections (</w:t>
      </w:r>
      <w:r w:rsidR="00FD1096" w:rsidRPr="002C445D">
        <w:rPr>
          <w:rFonts w:ascii="Garamond" w:hAnsi="Garamond"/>
          <w:color w:val="000000" w:themeColor="text1"/>
        </w:rPr>
        <w:t>15</w:t>
      </w:r>
      <w:r w:rsidRPr="002C445D">
        <w:rPr>
          <w:rFonts w:ascii="Garamond" w:hAnsi="Garamond"/>
          <w:color w:val="000000" w:themeColor="text1"/>
        </w:rPr>
        <w:t>%)</w:t>
      </w:r>
    </w:p>
    <w:p w14:paraId="4F96A6BE" w14:textId="0C23A238" w:rsidR="00B755D0" w:rsidRPr="002C445D" w:rsidRDefault="00B755D0" w:rsidP="00FD1096">
      <w:pPr>
        <w:pStyle w:val="ListParagraph"/>
        <w:numPr>
          <w:ilvl w:val="0"/>
          <w:numId w:val="1"/>
        </w:numPr>
        <w:spacing w:after="120"/>
        <w:contextualSpacing w:val="0"/>
        <w:rPr>
          <w:rFonts w:ascii="Garamond" w:hAnsi="Garamond"/>
          <w:color w:val="000000" w:themeColor="text1"/>
        </w:rPr>
      </w:pPr>
      <w:r w:rsidRPr="002C445D">
        <w:rPr>
          <w:rFonts w:ascii="Garamond" w:hAnsi="Garamond"/>
          <w:color w:val="000000" w:themeColor="text1"/>
        </w:rPr>
        <w:t>Two written reports on religious environmental organizations (</w:t>
      </w:r>
      <w:r w:rsidR="00BB72C2" w:rsidRPr="002C445D">
        <w:rPr>
          <w:rFonts w:ascii="Garamond" w:hAnsi="Garamond"/>
          <w:color w:val="000000" w:themeColor="text1"/>
        </w:rPr>
        <w:t>1</w:t>
      </w:r>
      <w:r w:rsidR="00F04584" w:rsidRPr="002C445D">
        <w:rPr>
          <w:rFonts w:ascii="Garamond" w:hAnsi="Garamond"/>
          <w:color w:val="000000" w:themeColor="text1"/>
        </w:rPr>
        <w:t>5</w:t>
      </w:r>
      <w:r w:rsidRPr="002C445D">
        <w:rPr>
          <w:rFonts w:ascii="Garamond" w:hAnsi="Garamond"/>
          <w:color w:val="000000" w:themeColor="text1"/>
        </w:rPr>
        <w:t>% each</w:t>
      </w:r>
      <w:r w:rsidR="00AB4C8D" w:rsidRPr="002C445D">
        <w:rPr>
          <w:rFonts w:ascii="Garamond" w:hAnsi="Garamond"/>
          <w:color w:val="000000" w:themeColor="text1"/>
        </w:rPr>
        <w:t>). T</w:t>
      </w:r>
      <w:r w:rsidRPr="002C445D">
        <w:rPr>
          <w:rFonts w:ascii="Garamond" w:hAnsi="Garamond"/>
          <w:color w:val="000000" w:themeColor="text1"/>
        </w:rPr>
        <w:t>his is a collective class project to which each student contributes individually.</w:t>
      </w:r>
    </w:p>
    <w:p w14:paraId="6187A222" w14:textId="0047317A" w:rsidR="00B755D0" w:rsidRPr="002C445D" w:rsidRDefault="00B755D0" w:rsidP="00FD1096">
      <w:pPr>
        <w:pStyle w:val="ListParagraph"/>
        <w:numPr>
          <w:ilvl w:val="0"/>
          <w:numId w:val="1"/>
        </w:numPr>
        <w:spacing w:after="120"/>
        <w:contextualSpacing w:val="0"/>
        <w:rPr>
          <w:rFonts w:ascii="Garamond" w:hAnsi="Garamond"/>
          <w:color w:val="000000" w:themeColor="text1"/>
        </w:rPr>
      </w:pPr>
      <w:r w:rsidRPr="002C445D">
        <w:rPr>
          <w:rFonts w:ascii="Garamond" w:hAnsi="Garamond"/>
          <w:color w:val="000000" w:themeColor="text1"/>
        </w:rPr>
        <w:t>Social action campaign</w:t>
      </w:r>
      <w:r w:rsidR="0063451E" w:rsidRPr="002C445D">
        <w:rPr>
          <w:rFonts w:ascii="Garamond" w:hAnsi="Garamond"/>
          <w:color w:val="000000" w:themeColor="text1"/>
        </w:rPr>
        <w:t xml:space="preserve"> and portfolio</w:t>
      </w:r>
      <w:r w:rsidRPr="002C445D">
        <w:rPr>
          <w:rFonts w:ascii="Garamond" w:hAnsi="Garamond"/>
          <w:color w:val="000000" w:themeColor="text1"/>
        </w:rPr>
        <w:t xml:space="preserve"> (4</w:t>
      </w:r>
      <w:r w:rsidR="00F04584" w:rsidRPr="002C445D">
        <w:rPr>
          <w:rFonts w:ascii="Garamond" w:hAnsi="Garamond"/>
          <w:color w:val="000000" w:themeColor="text1"/>
        </w:rPr>
        <w:t>5</w:t>
      </w:r>
      <w:r w:rsidRPr="002C445D">
        <w:rPr>
          <w:rFonts w:ascii="Garamond" w:hAnsi="Garamond"/>
          <w:color w:val="000000" w:themeColor="text1"/>
        </w:rPr>
        <w:t>%)</w:t>
      </w:r>
    </w:p>
    <w:p w14:paraId="732E1AEF" w14:textId="61CD0DCB" w:rsidR="00DA5920" w:rsidRPr="002C445D" w:rsidRDefault="00B755D0" w:rsidP="00FD1096">
      <w:pPr>
        <w:pStyle w:val="ListParagraph"/>
        <w:numPr>
          <w:ilvl w:val="0"/>
          <w:numId w:val="1"/>
        </w:numPr>
        <w:spacing w:after="120"/>
        <w:contextualSpacing w:val="0"/>
        <w:rPr>
          <w:rFonts w:ascii="Garamond" w:hAnsi="Garamond"/>
          <w:color w:val="000000" w:themeColor="text1"/>
        </w:rPr>
      </w:pPr>
      <w:r w:rsidRPr="002C445D">
        <w:rPr>
          <w:rFonts w:ascii="Garamond" w:hAnsi="Garamond"/>
          <w:color w:val="000000" w:themeColor="text1"/>
        </w:rPr>
        <w:lastRenderedPageBreak/>
        <w:t xml:space="preserve">Sustained </w:t>
      </w:r>
      <w:r w:rsidR="0063451E" w:rsidRPr="002C445D">
        <w:rPr>
          <w:rFonts w:ascii="Garamond" w:hAnsi="Garamond"/>
          <w:color w:val="000000" w:themeColor="text1"/>
        </w:rPr>
        <w:t>in-</w:t>
      </w:r>
      <w:r w:rsidRPr="002C445D">
        <w:rPr>
          <w:rFonts w:ascii="Garamond" w:hAnsi="Garamond"/>
          <w:color w:val="000000" w:themeColor="text1"/>
        </w:rPr>
        <w:t>class participation (</w:t>
      </w:r>
      <w:r w:rsidR="00FD1096" w:rsidRPr="002C445D">
        <w:rPr>
          <w:rFonts w:ascii="Garamond" w:hAnsi="Garamond"/>
          <w:color w:val="000000" w:themeColor="text1"/>
        </w:rPr>
        <w:t>2</w:t>
      </w:r>
      <w:r w:rsidR="00F04584" w:rsidRPr="002C445D">
        <w:rPr>
          <w:rFonts w:ascii="Garamond" w:hAnsi="Garamond"/>
          <w:color w:val="000000" w:themeColor="text1"/>
        </w:rPr>
        <w:t>5</w:t>
      </w:r>
      <w:r w:rsidRPr="002C445D">
        <w:rPr>
          <w:rFonts w:ascii="Garamond" w:hAnsi="Garamond"/>
          <w:color w:val="000000" w:themeColor="text1"/>
        </w:rPr>
        <w:t>%)</w:t>
      </w:r>
    </w:p>
    <w:p w14:paraId="677D7404" w14:textId="1A7BA3B3" w:rsidR="003742E8" w:rsidRPr="002C445D" w:rsidRDefault="00870B1B" w:rsidP="00C640BE">
      <w:pPr>
        <w:spacing w:after="120"/>
        <w:ind w:left="360"/>
        <w:rPr>
          <w:rFonts w:ascii="Garamond" w:hAnsi="Garamond"/>
          <w:color w:val="000000" w:themeColor="text1"/>
        </w:rPr>
      </w:pPr>
      <w:r w:rsidRPr="002C445D">
        <w:rPr>
          <w:rFonts w:ascii="Garamond" w:hAnsi="Garamond"/>
          <w:color w:val="000000" w:themeColor="text1"/>
        </w:rPr>
        <w:t>Please note that t</w:t>
      </w:r>
      <w:r w:rsidR="00720CD5" w:rsidRPr="002C445D">
        <w:rPr>
          <w:rFonts w:ascii="Garamond" w:hAnsi="Garamond"/>
          <w:color w:val="000000" w:themeColor="text1"/>
        </w:rPr>
        <w:t xml:space="preserve">his </w:t>
      </w:r>
      <w:r w:rsidR="003742E8" w:rsidRPr="002C445D">
        <w:rPr>
          <w:rFonts w:ascii="Garamond" w:hAnsi="Garamond"/>
          <w:color w:val="000000" w:themeColor="text1"/>
        </w:rPr>
        <w:t xml:space="preserve">class </w:t>
      </w:r>
      <w:r w:rsidRPr="002C445D">
        <w:rPr>
          <w:rFonts w:ascii="Garamond" w:hAnsi="Garamond"/>
          <w:color w:val="000000" w:themeColor="text1"/>
        </w:rPr>
        <w:t>will be</w:t>
      </w:r>
      <w:r w:rsidR="003742E8" w:rsidRPr="002C445D">
        <w:rPr>
          <w:rFonts w:ascii="Garamond" w:hAnsi="Garamond"/>
          <w:color w:val="000000" w:themeColor="text1"/>
        </w:rPr>
        <w:t xml:space="preserve"> an experiment in “</w:t>
      </w:r>
      <w:proofErr w:type="spellStart"/>
      <w:r>
        <w:fldChar w:fldCharType="begin"/>
      </w:r>
      <w:r>
        <w:instrText>HYPERLINK "https://www.jessestommel.com/ungrading-an-introduction/"</w:instrText>
      </w:r>
      <w:r>
        <w:fldChar w:fldCharType="separate"/>
      </w:r>
      <w:r w:rsidR="003742E8" w:rsidRPr="002C445D">
        <w:rPr>
          <w:rStyle w:val="Hyperlink"/>
          <w:rFonts w:ascii="Garamond" w:hAnsi="Garamond"/>
        </w:rPr>
        <w:t>ungrading</w:t>
      </w:r>
      <w:proofErr w:type="spellEnd"/>
      <w:r>
        <w:rPr>
          <w:rStyle w:val="Hyperlink"/>
          <w:rFonts w:ascii="Garamond" w:hAnsi="Garamond"/>
        </w:rPr>
        <w:fldChar w:fldCharType="end"/>
      </w:r>
      <w:r w:rsidR="003742E8" w:rsidRPr="002C445D">
        <w:rPr>
          <w:rFonts w:ascii="Garamond" w:hAnsi="Garamond"/>
          <w:color w:val="000000" w:themeColor="text1"/>
        </w:rPr>
        <w:t>.”</w:t>
      </w:r>
      <w:r w:rsidR="006F4004" w:rsidRPr="002C445D">
        <w:rPr>
          <w:rFonts w:ascii="Garamond" w:hAnsi="Garamond"/>
          <w:color w:val="000000" w:themeColor="text1"/>
        </w:rPr>
        <w:t xml:space="preserve"> </w:t>
      </w:r>
      <w:r w:rsidR="003742E8" w:rsidRPr="002C445D">
        <w:rPr>
          <w:rFonts w:ascii="Garamond" w:hAnsi="Garamond"/>
        </w:rPr>
        <w:t>At the end of the quarter, you will evaluate how well you think you did in the class and propose a fair grade, with evidence to support your proposal. Each student will meet with me in the last week of the quarter and we will determine your final letter grade together. In this class, you are ultimately responsible for making the commitment to be an active member of a learning community and for honestly assessing how effectively you have done so. Assessment without grading does not mean that everyone gets to assign themself an A+; the proposed grade must match the degree of commitment and engagement that you demonstrated throughout the quarter.</w:t>
      </w:r>
    </w:p>
    <w:p w14:paraId="697678A0" w14:textId="091E2C2D" w:rsidR="007C3EF1" w:rsidRPr="002C445D" w:rsidRDefault="006F4004" w:rsidP="00C640BE">
      <w:pPr>
        <w:spacing w:after="120"/>
        <w:ind w:left="360"/>
        <w:rPr>
          <w:rStyle w:val="apple-converted-space"/>
          <w:rFonts w:ascii="Garamond" w:hAnsi="Garamond"/>
          <w:color w:val="222222"/>
        </w:rPr>
      </w:pPr>
      <w:r w:rsidRPr="002C445D">
        <w:rPr>
          <w:rFonts w:ascii="Garamond" w:hAnsi="Garamond"/>
          <w:color w:val="222222"/>
        </w:rPr>
        <w:t>You will also be reflecting carefully on your own work and the work of your peers. The intention here is to help you focus on working in a more organic way, as opposed to working as you think you’re expected to. If this process causes more anxiety than it alleviates, see me at any point to confer about your progress in the course to date. If you are worried about your grade, your best strategy should be to join the discussions, do the reading, and complete the assignments.</w:t>
      </w:r>
      <w:r w:rsidRPr="002C445D">
        <w:rPr>
          <w:rStyle w:val="apple-converted-space"/>
          <w:rFonts w:ascii="Garamond" w:hAnsi="Garamond"/>
          <w:color w:val="222222"/>
        </w:rPr>
        <w:t> </w:t>
      </w:r>
    </w:p>
    <w:p w14:paraId="6591705E" w14:textId="77777777" w:rsidR="006F4004" w:rsidRPr="002C445D" w:rsidRDefault="006F4004" w:rsidP="006F4004">
      <w:pPr>
        <w:spacing w:after="120"/>
        <w:rPr>
          <w:rFonts w:ascii="Garamond" w:hAnsi="Garamond"/>
          <w:smallCaps/>
          <w:color w:val="000000" w:themeColor="text1"/>
        </w:rPr>
      </w:pPr>
    </w:p>
    <w:p w14:paraId="61C04D60" w14:textId="3BE18649" w:rsidR="006C6E45" w:rsidRPr="002C445D" w:rsidRDefault="006C6E45" w:rsidP="006F4004">
      <w:pPr>
        <w:spacing w:after="120"/>
        <w:rPr>
          <w:rFonts w:ascii="Garamond" w:hAnsi="Garamond"/>
          <w:color w:val="000000" w:themeColor="text1"/>
        </w:rPr>
      </w:pPr>
      <w:r w:rsidRPr="002C445D">
        <w:rPr>
          <w:rFonts w:ascii="Garamond" w:hAnsi="Garamond"/>
          <w:smallCaps/>
          <w:color w:val="000000" w:themeColor="text1"/>
        </w:rPr>
        <w:t>Expectations</w:t>
      </w:r>
    </w:p>
    <w:p w14:paraId="0699AF7A" w14:textId="77777777" w:rsidR="00F142AB" w:rsidRPr="002C445D" w:rsidRDefault="00DA5920" w:rsidP="00F142AB">
      <w:pPr>
        <w:spacing w:after="120"/>
        <w:ind w:left="360"/>
        <w:rPr>
          <w:rFonts w:ascii="Garamond" w:hAnsi="Garamond"/>
          <w:color w:val="000000" w:themeColor="text1"/>
        </w:rPr>
      </w:pPr>
      <w:r w:rsidRPr="002C445D">
        <w:rPr>
          <w:rFonts w:ascii="Garamond" w:hAnsi="Garamond"/>
          <w:color w:val="000000" w:themeColor="text1"/>
        </w:rPr>
        <w:t xml:space="preserve">You must prepare all readings during the unit for which they are assigned, and be prepared to discuss them during our seminar. The primary sources must be read </w:t>
      </w:r>
      <w:r w:rsidRPr="002C445D">
        <w:rPr>
          <w:rFonts w:ascii="Garamond" w:hAnsi="Garamond"/>
          <w:i/>
          <w:iCs/>
          <w:color w:val="000000" w:themeColor="text1"/>
        </w:rPr>
        <w:t>slowly</w:t>
      </w:r>
      <w:r w:rsidRPr="002C445D">
        <w:rPr>
          <w:rFonts w:ascii="Garamond" w:hAnsi="Garamond"/>
          <w:color w:val="000000" w:themeColor="text1"/>
        </w:rPr>
        <w:t>, and should be tackled before any assigned secondary readings. Please take your time. Our class will be run in a very interactive format</w:t>
      </w:r>
      <w:r w:rsidR="009011C2" w:rsidRPr="002C445D">
        <w:rPr>
          <w:rFonts w:ascii="Garamond" w:hAnsi="Garamond"/>
          <w:color w:val="000000" w:themeColor="text1"/>
        </w:rPr>
        <w:t>, including</w:t>
      </w:r>
      <w:r w:rsidRPr="002C445D">
        <w:rPr>
          <w:rFonts w:ascii="Garamond" w:hAnsi="Garamond"/>
          <w:color w:val="000000" w:themeColor="text1"/>
        </w:rPr>
        <w:t xml:space="preserve"> </w:t>
      </w:r>
      <w:r w:rsidR="009011C2" w:rsidRPr="002C445D">
        <w:rPr>
          <w:rFonts w:ascii="Garamond" w:hAnsi="Garamond"/>
          <w:color w:val="000000" w:themeColor="text1"/>
        </w:rPr>
        <w:t>whole-</w:t>
      </w:r>
      <w:r w:rsidRPr="002C445D">
        <w:rPr>
          <w:rFonts w:ascii="Garamond" w:hAnsi="Garamond"/>
          <w:color w:val="000000" w:themeColor="text1"/>
        </w:rPr>
        <w:t xml:space="preserve"> and small</w:t>
      </w:r>
      <w:r w:rsidR="009011C2" w:rsidRPr="002C445D">
        <w:rPr>
          <w:rFonts w:ascii="Garamond" w:hAnsi="Garamond"/>
          <w:color w:val="000000" w:themeColor="text1"/>
        </w:rPr>
        <w:t>-</w:t>
      </w:r>
      <w:r w:rsidRPr="002C445D">
        <w:rPr>
          <w:rFonts w:ascii="Garamond" w:hAnsi="Garamond"/>
          <w:color w:val="000000" w:themeColor="text1"/>
        </w:rPr>
        <w:t>group discussions of reading</w:t>
      </w:r>
      <w:r w:rsidR="009011C2" w:rsidRPr="002C445D">
        <w:rPr>
          <w:rFonts w:ascii="Garamond" w:hAnsi="Garamond"/>
          <w:color w:val="000000" w:themeColor="text1"/>
        </w:rPr>
        <w:t>s</w:t>
      </w:r>
      <w:r w:rsidRPr="002C445D">
        <w:rPr>
          <w:rFonts w:ascii="Garamond" w:hAnsi="Garamond"/>
          <w:color w:val="000000" w:themeColor="text1"/>
        </w:rPr>
        <w:t xml:space="preserve"> </w:t>
      </w:r>
      <w:r w:rsidR="009011C2" w:rsidRPr="002C445D">
        <w:rPr>
          <w:rFonts w:ascii="Garamond" w:hAnsi="Garamond"/>
          <w:color w:val="000000" w:themeColor="text1"/>
        </w:rPr>
        <w:t>and other</w:t>
      </w:r>
      <w:r w:rsidRPr="002C445D">
        <w:rPr>
          <w:rFonts w:ascii="Garamond" w:hAnsi="Garamond"/>
          <w:color w:val="000000" w:themeColor="text1"/>
        </w:rPr>
        <w:t xml:space="preserve"> text-based exercises.</w:t>
      </w:r>
    </w:p>
    <w:p w14:paraId="6BAB0464" w14:textId="68EF4103" w:rsidR="00DA5920" w:rsidRDefault="00DA5920" w:rsidP="00F142AB">
      <w:pPr>
        <w:spacing w:after="120"/>
        <w:ind w:left="360"/>
        <w:rPr>
          <w:rFonts w:ascii="Garamond" w:hAnsi="Garamond"/>
          <w:color w:val="000000" w:themeColor="text1"/>
        </w:rPr>
      </w:pPr>
      <w:r w:rsidRPr="002C445D">
        <w:rPr>
          <w:rFonts w:ascii="Garamond" w:hAnsi="Garamond"/>
          <w:color w:val="000000" w:themeColor="text1"/>
        </w:rPr>
        <w:t xml:space="preserve">To achieve a passing grade, you are required to have near perfect attendance, </w:t>
      </w:r>
      <w:r w:rsidR="00870B1B" w:rsidRPr="002C445D">
        <w:rPr>
          <w:rFonts w:ascii="Garamond" w:hAnsi="Garamond"/>
          <w:color w:val="000000" w:themeColor="text1"/>
        </w:rPr>
        <w:t xml:space="preserve">to conduct a robust social action campaign, </w:t>
      </w:r>
      <w:r w:rsidRPr="002C445D">
        <w:rPr>
          <w:rFonts w:ascii="Garamond" w:hAnsi="Garamond"/>
          <w:color w:val="000000" w:themeColor="text1"/>
        </w:rPr>
        <w:t>to bring a hard copy of the appropriate course materials to class, to read all assignments previous to the class period for which they were assigned, and to provide informed answers for in-class questions that I may ask.</w:t>
      </w:r>
      <w:r w:rsidR="00870B1B" w:rsidRPr="002C445D">
        <w:rPr>
          <w:rFonts w:ascii="Garamond" w:hAnsi="Garamond"/>
          <w:color w:val="000000" w:themeColor="text1"/>
        </w:rPr>
        <w:t xml:space="preserve"> </w:t>
      </w:r>
      <w:r w:rsidR="00720CD5" w:rsidRPr="002C445D">
        <w:rPr>
          <w:rFonts w:ascii="Garamond" w:hAnsi="Garamond"/>
          <w:color w:val="000000" w:themeColor="text1"/>
        </w:rPr>
        <w:t>For a grade higher than</w:t>
      </w:r>
      <w:r w:rsidRPr="002C445D">
        <w:rPr>
          <w:rFonts w:ascii="Garamond" w:hAnsi="Garamond"/>
          <w:color w:val="000000" w:themeColor="text1"/>
        </w:rPr>
        <w:t xml:space="preserve"> C for class participation</w:t>
      </w:r>
      <w:r w:rsidR="00720CD5" w:rsidRPr="002C445D">
        <w:rPr>
          <w:rFonts w:ascii="Garamond" w:hAnsi="Garamond"/>
          <w:color w:val="000000" w:themeColor="text1"/>
        </w:rPr>
        <w:t>,</w:t>
      </w:r>
      <w:r w:rsidRPr="002C445D">
        <w:rPr>
          <w:rFonts w:ascii="Garamond" w:hAnsi="Garamond"/>
          <w:color w:val="000000" w:themeColor="text1"/>
        </w:rPr>
        <w:t xml:space="preserve"> you must regularly, actively, voluntarily, and respectfully initiate and engage in interactive conversations with me and with your peers.</w:t>
      </w:r>
    </w:p>
    <w:p w14:paraId="3D9DF206" w14:textId="1630A1BB" w:rsidR="00574881" w:rsidRPr="002C445D" w:rsidRDefault="00574881" w:rsidP="00F142AB">
      <w:pPr>
        <w:spacing w:after="120"/>
        <w:ind w:left="360"/>
        <w:rPr>
          <w:rFonts w:ascii="Garamond" w:hAnsi="Garamond"/>
          <w:color w:val="000000" w:themeColor="text1"/>
        </w:rPr>
      </w:pPr>
      <w:r>
        <w:rPr>
          <w:rFonts w:ascii="Garamond" w:hAnsi="Garamond"/>
          <w:color w:val="000000" w:themeColor="text1"/>
        </w:rPr>
        <w:t xml:space="preserve">You will have </w:t>
      </w:r>
      <w:r w:rsidR="00D309FF">
        <w:rPr>
          <w:rFonts w:ascii="Garamond" w:hAnsi="Garamond"/>
          <w:color w:val="000000" w:themeColor="text1"/>
        </w:rPr>
        <w:t>time to</w:t>
      </w:r>
      <w:r>
        <w:rPr>
          <w:rFonts w:ascii="Garamond" w:hAnsi="Garamond"/>
          <w:color w:val="000000" w:themeColor="text1"/>
        </w:rPr>
        <w:t xml:space="preserve"> </w:t>
      </w:r>
      <w:r w:rsidR="00D309FF">
        <w:rPr>
          <w:rFonts w:ascii="Garamond" w:hAnsi="Garamond"/>
          <w:color w:val="000000" w:themeColor="text1"/>
        </w:rPr>
        <w:t>work</w:t>
      </w:r>
      <w:r>
        <w:rPr>
          <w:rFonts w:ascii="Garamond" w:hAnsi="Garamond"/>
          <w:color w:val="000000" w:themeColor="text1"/>
        </w:rPr>
        <w:t xml:space="preserve"> on your campaigns </w:t>
      </w:r>
      <w:r w:rsidR="001A6D6A">
        <w:rPr>
          <w:rFonts w:ascii="Garamond" w:hAnsi="Garamond"/>
          <w:color w:val="000000" w:themeColor="text1"/>
        </w:rPr>
        <w:t>during</w:t>
      </w:r>
      <w:r>
        <w:rPr>
          <w:rFonts w:ascii="Garamond" w:hAnsi="Garamond"/>
          <w:color w:val="000000" w:themeColor="text1"/>
        </w:rPr>
        <w:t xml:space="preserve"> </w:t>
      </w:r>
      <w:r w:rsidR="001A6D6A">
        <w:rPr>
          <w:rFonts w:ascii="Garamond" w:hAnsi="Garamond"/>
          <w:color w:val="000000" w:themeColor="text1"/>
        </w:rPr>
        <w:t>class</w:t>
      </w:r>
      <w:r w:rsidR="00946262">
        <w:rPr>
          <w:rFonts w:ascii="Garamond" w:hAnsi="Garamond"/>
          <w:color w:val="000000" w:themeColor="text1"/>
        </w:rPr>
        <w:t xml:space="preserve"> (on Fridays)</w:t>
      </w:r>
      <w:r w:rsidR="001A6D6A">
        <w:rPr>
          <w:rFonts w:ascii="Garamond" w:hAnsi="Garamond"/>
          <w:color w:val="000000" w:themeColor="text1"/>
        </w:rPr>
        <w:t xml:space="preserve">, </w:t>
      </w:r>
      <w:r w:rsidR="0027609B">
        <w:rPr>
          <w:rFonts w:ascii="Garamond" w:hAnsi="Garamond"/>
          <w:color w:val="000000" w:themeColor="text1"/>
        </w:rPr>
        <w:t>so</w:t>
      </w:r>
      <w:r w:rsidR="001A6D6A">
        <w:rPr>
          <w:rFonts w:ascii="Garamond" w:hAnsi="Garamond"/>
          <w:color w:val="000000" w:themeColor="text1"/>
        </w:rPr>
        <w:t xml:space="preserve"> p</w:t>
      </w:r>
      <w:r>
        <w:rPr>
          <w:rFonts w:ascii="Garamond" w:hAnsi="Garamond"/>
          <w:color w:val="000000" w:themeColor="text1"/>
        </w:rPr>
        <w:t xml:space="preserve">lease come ready to roll up those proverbial sleaves.  </w:t>
      </w:r>
    </w:p>
    <w:p w14:paraId="5491C306" w14:textId="544E4353" w:rsidR="00CE3654" w:rsidRPr="002C445D" w:rsidRDefault="00DA5920" w:rsidP="007C3EF1">
      <w:pPr>
        <w:spacing w:after="120"/>
        <w:ind w:left="360"/>
        <w:rPr>
          <w:rFonts w:ascii="Garamond" w:hAnsi="Garamond"/>
          <w:color w:val="000000" w:themeColor="text1"/>
        </w:rPr>
      </w:pPr>
      <w:r w:rsidRPr="002C445D">
        <w:rPr>
          <w:rFonts w:ascii="Garamond" w:hAnsi="Garamond"/>
        </w:rPr>
        <w:t xml:space="preserve">This class includes opportunities for you to practice core skills, get feedback, and enjoy learning without fear of grading penalties. </w:t>
      </w:r>
      <w:r w:rsidRPr="002C445D">
        <w:rPr>
          <w:rFonts w:ascii="Garamond" w:hAnsi="Garamond"/>
          <w:color w:val="000000" w:themeColor="text1"/>
        </w:rPr>
        <w:t>Students are encouraged to make use of the Hume Center for Writing and Speaking (</w:t>
      </w:r>
      <w:hyperlink r:id="rId5" w:history="1">
        <w:r w:rsidRPr="002C445D">
          <w:rPr>
            <w:rStyle w:val="Hyperlink"/>
            <w:rFonts w:ascii="Garamond" w:hAnsi="Garamond"/>
          </w:rPr>
          <w:t>https://undergrad.stanford.edu/tutoring-support/hume-center</w:t>
        </w:r>
      </w:hyperlink>
      <w:r w:rsidRPr="002C445D">
        <w:rPr>
          <w:rFonts w:ascii="Garamond" w:hAnsi="Garamond"/>
          <w:color w:val="000000" w:themeColor="text1"/>
        </w:rPr>
        <w:t xml:space="preserve">). </w:t>
      </w:r>
      <w:r w:rsidRPr="002C445D">
        <w:rPr>
          <w:rFonts w:ascii="Garamond" w:hAnsi="Garamond"/>
        </w:rPr>
        <w:t>Once a course begins, I cannot change the grading scheme or assessment criteria, and so I cannot change your final course grade. I always welcome the chance to talk to you about what to carry forward from your course experiences and I invite each of you to do so.</w:t>
      </w:r>
      <w:r w:rsidRPr="002C445D">
        <w:rPr>
          <w:rFonts w:ascii="Garamond" w:hAnsi="Garamond"/>
          <w:color w:val="000000" w:themeColor="text1"/>
        </w:rPr>
        <w:t xml:space="preserve"> </w:t>
      </w:r>
    </w:p>
    <w:p w14:paraId="597999DF" w14:textId="7B5C0D4C" w:rsidR="00720CD5" w:rsidRPr="002C445D" w:rsidRDefault="00720CD5" w:rsidP="00720CD5">
      <w:pPr>
        <w:pStyle w:val="NormalWeb"/>
        <w:shd w:val="clear" w:color="auto" w:fill="FFFFFF"/>
        <w:spacing w:before="0" w:beforeAutospacing="0" w:after="120" w:afterAutospacing="0"/>
        <w:ind w:left="360"/>
        <w:rPr>
          <w:rFonts w:ascii="Garamond" w:hAnsi="Garamond"/>
        </w:rPr>
      </w:pPr>
      <w:r w:rsidRPr="002C445D">
        <w:rPr>
          <w:rFonts w:ascii="Garamond" w:hAnsi="Garamond"/>
        </w:rPr>
        <w:t xml:space="preserve">I continuously update this course curriculum and value your ideas about important materials we have overlooked and could use in future iterations of the course. </w:t>
      </w:r>
    </w:p>
    <w:p w14:paraId="3DFBF7D2" w14:textId="77777777" w:rsidR="007C3EF1" w:rsidRPr="002C445D" w:rsidRDefault="007C3EF1" w:rsidP="009E35D4">
      <w:pPr>
        <w:spacing w:after="120"/>
        <w:ind w:left="360"/>
        <w:rPr>
          <w:rFonts w:ascii="Garamond" w:hAnsi="Garamond" w:cs="Times"/>
        </w:rPr>
      </w:pPr>
    </w:p>
    <w:p w14:paraId="193B918C" w14:textId="5E44FC99" w:rsidR="006F72E6" w:rsidRPr="006F72E6" w:rsidRDefault="00F04584" w:rsidP="006F72E6">
      <w:pPr>
        <w:spacing w:after="120"/>
        <w:rPr>
          <w:rFonts w:ascii="Garamond" w:hAnsi="Garamond"/>
          <w:smallCaps/>
          <w:color w:val="000000" w:themeColor="text1"/>
        </w:rPr>
      </w:pPr>
      <w:r w:rsidRPr="002C445D">
        <w:rPr>
          <w:rFonts w:ascii="Garamond" w:hAnsi="Garamond"/>
          <w:smallCaps/>
          <w:color w:val="000000" w:themeColor="text1"/>
        </w:rPr>
        <w:t xml:space="preserve">Weekly </w:t>
      </w:r>
      <w:r w:rsidR="00B71EB6" w:rsidRPr="002C445D">
        <w:rPr>
          <w:rFonts w:ascii="Garamond" w:hAnsi="Garamond"/>
          <w:smallCaps/>
          <w:color w:val="000000" w:themeColor="text1"/>
        </w:rPr>
        <w:t>Reading Reflections</w:t>
      </w:r>
    </w:p>
    <w:p w14:paraId="48D3B91E" w14:textId="7D9A64F1" w:rsidR="00B71EB6" w:rsidRPr="002C445D" w:rsidRDefault="006F72E6" w:rsidP="009E35D4">
      <w:pPr>
        <w:spacing w:after="120"/>
        <w:ind w:left="360"/>
        <w:rPr>
          <w:rFonts w:ascii="Garamond" w:hAnsi="Garamond"/>
          <w:color w:val="000000" w:themeColor="text1"/>
        </w:rPr>
      </w:pPr>
      <w:r>
        <w:rPr>
          <w:rFonts w:ascii="Garamond" w:hAnsi="Garamond"/>
        </w:rPr>
        <w:lastRenderedPageBreak/>
        <w:t>The aim of</w:t>
      </w:r>
      <w:r w:rsidR="00B71EB6" w:rsidRPr="002C445D">
        <w:rPr>
          <w:rFonts w:ascii="Garamond" w:hAnsi="Garamond"/>
        </w:rPr>
        <w:t xml:space="preserve"> weekly reading </w:t>
      </w:r>
      <w:r>
        <w:rPr>
          <w:rFonts w:ascii="Garamond" w:hAnsi="Garamond"/>
        </w:rPr>
        <w:t>responses</w:t>
      </w:r>
      <w:r w:rsidR="00B71EB6" w:rsidRPr="002C445D">
        <w:rPr>
          <w:rFonts w:ascii="Garamond" w:hAnsi="Garamond"/>
        </w:rPr>
        <w:t xml:space="preserve"> </w:t>
      </w:r>
      <w:r>
        <w:rPr>
          <w:rFonts w:ascii="Garamond" w:hAnsi="Garamond"/>
        </w:rPr>
        <w:t xml:space="preserve">is to prompt higher-order reflection before coming to class. They </w:t>
      </w:r>
      <w:r w:rsidR="00B71EB6" w:rsidRPr="002C445D">
        <w:rPr>
          <w:rFonts w:ascii="Garamond" w:hAnsi="Garamond"/>
        </w:rPr>
        <w:t>should NOT be summaries</w:t>
      </w:r>
      <w:r w:rsidR="0013530D">
        <w:rPr>
          <w:rFonts w:ascii="Garamond" w:hAnsi="Garamond"/>
        </w:rPr>
        <w:t xml:space="preserve">, though you should not some of the key concepts and ideas </w:t>
      </w:r>
      <w:r w:rsidR="00B71EB6" w:rsidRPr="002C445D">
        <w:rPr>
          <w:rFonts w:ascii="Garamond" w:hAnsi="Garamond"/>
        </w:rPr>
        <w:t xml:space="preserve">. Rather, address the following questions (h/t, </w:t>
      </w:r>
      <w:hyperlink r:id="rId6" w:history="1">
        <w:r w:rsidR="00B71EB6" w:rsidRPr="002C445D">
          <w:rPr>
            <w:rStyle w:val="Hyperlink"/>
            <w:rFonts w:ascii="Garamond" w:hAnsi="Garamond"/>
          </w:rPr>
          <w:t>Li-Shih Huang</w:t>
        </w:r>
      </w:hyperlink>
      <w:r w:rsidR="00B71EB6" w:rsidRPr="002C445D">
        <w:rPr>
          <w:rFonts w:ascii="Garamond" w:hAnsi="Garamond"/>
        </w:rPr>
        <w:t xml:space="preserve">): </w:t>
      </w:r>
    </w:p>
    <w:p w14:paraId="7D718D22" w14:textId="07CC0F1E" w:rsidR="00B71EB6" w:rsidRPr="002C445D" w:rsidRDefault="00B71EB6" w:rsidP="009E35D4">
      <w:pPr>
        <w:numPr>
          <w:ilvl w:val="0"/>
          <w:numId w:val="27"/>
        </w:numPr>
        <w:spacing w:after="120"/>
        <w:ind w:left="1020"/>
        <w:textAlignment w:val="baseline"/>
        <w:rPr>
          <w:rFonts w:ascii="Garamond" w:hAnsi="Garamond"/>
          <w:color w:val="000000"/>
          <w:spacing w:val="6"/>
        </w:rPr>
      </w:pPr>
      <w:r w:rsidRPr="002C445D">
        <w:rPr>
          <w:rFonts w:ascii="Garamond" w:hAnsi="Garamond"/>
          <w:color w:val="000000"/>
          <w:spacing w:val="6"/>
        </w:rPr>
        <w:t xml:space="preserve">Have I gained a better/different understanding of the topic through </w:t>
      </w:r>
      <w:r w:rsidR="008034F9">
        <w:rPr>
          <w:rFonts w:ascii="Garamond" w:hAnsi="Garamond"/>
          <w:color w:val="000000"/>
          <w:spacing w:val="6"/>
        </w:rPr>
        <w:t>these</w:t>
      </w:r>
      <w:r w:rsidRPr="002C445D">
        <w:rPr>
          <w:rFonts w:ascii="Garamond" w:hAnsi="Garamond"/>
          <w:color w:val="000000"/>
          <w:spacing w:val="6"/>
        </w:rPr>
        <w:t xml:space="preserve"> reading</w:t>
      </w:r>
      <w:r w:rsidR="0013530D">
        <w:rPr>
          <w:rFonts w:ascii="Garamond" w:hAnsi="Garamond"/>
          <w:color w:val="000000"/>
          <w:spacing w:val="6"/>
        </w:rPr>
        <w:t>s</w:t>
      </w:r>
      <w:r w:rsidR="008034F9">
        <w:rPr>
          <w:rFonts w:ascii="Garamond" w:hAnsi="Garamond"/>
          <w:color w:val="000000"/>
          <w:spacing w:val="6"/>
        </w:rPr>
        <w:t xml:space="preserve"> (</w:t>
      </w:r>
      <w:r w:rsidRPr="002C445D">
        <w:rPr>
          <w:rFonts w:ascii="Garamond" w:hAnsi="Garamond"/>
          <w:color w:val="000000"/>
          <w:spacing w:val="6"/>
        </w:rPr>
        <w:t>and discussion with my peer</w:t>
      </w:r>
      <w:r w:rsidR="008034F9">
        <w:rPr>
          <w:rFonts w:ascii="Garamond" w:hAnsi="Garamond"/>
          <w:color w:val="000000"/>
          <w:spacing w:val="6"/>
        </w:rPr>
        <w:t>)</w:t>
      </w:r>
      <w:r w:rsidRPr="002C445D">
        <w:rPr>
          <w:rFonts w:ascii="Garamond" w:hAnsi="Garamond"/>
          <w:color w:val="000000"/>
          <w:spacing w:val="6"/>
        </w:rPr>
        <w:t>? In what ways can my new understanding inform my practices</w:t>
      </w:r>
      <w:r w:rsidR="0013530D">
        <w:rPr>
          <w:rFonts w:ascii="Garamond" w:hAnsi="Garamond"/>
          <w:color w:val="000000"/>
          <w:spacing w:val="6"/>
        </w:rPr>
        <w:t xml:space="preserve"> and my activism</w:t>
      </w:r>
      <w:r w:rsidRPr="002C445D">
        <w:rPr>
          <w:rFonts w:ascii="Garamond" w:hAnsi="Garamond"/>
          <w:color w:val="000000"/>
          <w:spacing w:val="6"/>
        </w:rPr>
        <w:t>?</w:t>
      </w:r>
    </w:p>
    <w:p w14:paraId="08405E5F" w14:textId="39DE2B4A" w:rsidR="00B71EB6" w:rsidRDefault="00B71EB6" w:rsidP="009E35D4">
      <w:pPr>
        <w:numPr>
          <w:ilvl w:val="0"/>
          <w:numId w:val="27"/>
        </w:numPr>
        <w:spacing w:after="120"/>
        <w:ind w:left="1020"/>
        <w:textAlignment w:val="baseline"/>
        <w:rPr>
          <w:rFonts w:ascii="Garamond" w:hAnsi="Garamond"/>
          <w:color w:val="000000"/>
          <w:spacing w:val="6"/>
        </w:rPr>
      </w:pPr>
      <w:r w:rsidRPr="002C445D">
        <w:rPr>
          <w:rFonts w:ascii="Garamond" w:hAnsi="Garamond"/>
          <w:color w:val="000000"/>
          <w:spacing w:val="6"/>
        </w:rPr>
        <w:t xml:space="preserve">Have I broadened my thinking or generated new thoughts or ideas not previously formulated? In what area(s) have my thinking and understanding reached new </w:t>
      </w:r>
      <w:r w:rsidRPr="009E35D4">
        <w:rPr>
          <w:rFonts w:ascii="Garamond" w:hAnsi="Garamond"/>
          <w:color w:val="000000"/>
          <w:spacing w:val="6"/>
        </w:rPr>
        <w:t>levels?</w:t>
      </w:r>
    </w:p>
    <w:p w14:paraId="148AE66A" w14:textId="75B68E63" w:rsidR="00B71EB6" w:rsidRPr="009E35D4" w:rsidRDefault="00B71EB6" w:rsidP="009E35D4">
      <w:pPr>
        <w:numPr>
          <w:ilvl w:val="0"/>
          <w:numId w:val="27"/>
        </w:numPr>
        <w:spacing w:after="120"/>
        <w:ind w:left="1020"/>
        <w:textAlignment w:val="baseline"/>
        <w:rPr>
          <w:rFonts w:ascii="Garamond" w:hAnsi="Garamond"/>
          <w:color w:val="000000"/>
          <w:spacing w:val="6"/>
        </w:rPr>
      </w:pPr>
      <w:proofErr w:type="spellStart"/>
      <w:r w:rsidRPr="009E35D4">
        <w:rPr>
          <w:rFonts w:ascii="Garamond" w:hAnsi="Garamond"/>
          <w:color w:val="000000"/>
          <w:spacing w:val="6"/>
        </w:rPr>
        <w:t>Contentwise</w:t>
      </w:r>
      <w:proofErr w:type="spellEnd"/>
      <w:r w:rsidRPr="009E35D4">
        <w:rPr>
          <w:rFonts w:ascii="Garamond" w:hAnsi="Garamond"/>
          <w:color w:val="000000"/>
          <w:spacing w:val="6"/>
        </w:rPr>
        <w:t xml:space="preserve">, </w:t>
      </w:r>
      <w:r w:rsidR="006F72E6">
        <w:rPr>
          <w:rFonts w:ascii="Garamond" w:hAnsi="Garamond"/>
          <w:color w:val="000000"/>
          <w:spacing w:val="6"/>
        </w:rPr>
        <w:t>what did I find surprising? I</w:t>
      </w:r>
      <w:r w:rsidRPr="009E35D4">
        <w:rPr>
          <w:rFonts w:ascii="Garamond" w:hAnsi="Garamond"/>
          <w:color w:val="000000"/>
          <w:spacing w:val="6"/>
        </w:rPr>
        <w:t xml:space="preserve">n </w:t>
      </w:r>
      <w:r w:rsidR="006F72E6">
        <w:rPr>
          <w:rFonts w:ascii="Garamond" w:hAnsi="Garamond"/>
          <w:color w:val="000000"/>
          <w:spacing w:val="6"/>
        </w:rPr>
        <w:t>which</w:t>
      </w:r>
      <w:r w:rsidRPr="009E35D4">
        <w:rPr>
          <w:rFonts w:ascii="Garamond" w:hAnsi="Garamond"/>
          <w:color w:val="000000"/>
          <w:spacing w:val="6"/>
        </w:rPr>
        <w:t xml:space="preserve"> areas of my reading(s) do I need to clarify my understanding or follow up on? What are some ideas I can apply to my current or future work?</w:t>
      </w:r>
    </w:p>
    <w:p w14:paraId="47B8F13E" w14:textId="3888417C" w:rsidR="006F72E6" w:rsidRPr="006F72E6" w:rsidRDefault="00B71EB6" w:rsidP="006F72E6">
      <w:pPr>
        <w:numPr>
          <w:ilvl w:val="0"/>
          <w:numId w:val="27"/>
        </w:numPr>
        <w:spacing w:after="120"/>
        <w:ind w:left="1020"/>
        <w:textAlignment w:val="baseline"/>
        <w:rPr>
          <w:rFonts w:ascii="Garamond" w:hAnsi="Garamond"/>
          <w:color w:val="000000"/>
          <w:spacing w:val="6"/>
        </w:rPr>
      </w:pPr>
      <w:proofErr w:type="spellStart"/>
      <w:r w:rsidRPr="009E35D4">
        <w:rPr>
          <w:rFonts w:ascii="Garamond" w:hAnsi="Garamond"/>
          <w:color w:val="000000"/>
          <w:spacing w:val="6"/>
        </w:rPr>
        <w:t>Processwise</w:t>
      </w:r>
      <w:proofErr w:type="spellEnd"/>
      <w:r w:rsidRPr="009E35D4">
        <w:rPr>
          <w:rFonts w:ascii="Garamond" w:hAnsi="Garamond"/>
          <w:color w:val="000000"/>
          <w:spacing w:val="6"/>
        </w:rPr>
        <w:t xml:space="preserve">, what have I learned about my ability to </w:t>
      </w:r>
      <w:r w:rsidR="002C445D" w:rsidRPr="009E35D4">
        <w:rPr>
          <w:rFonts w:ascii="Garamond" w:hAnsi="Garamond"/>
          <w:color w:val="000000"/>
          <w:spacing w:val="6"/>
        </w:rPr>
        <w:t>think deeply about these social and environmental problems</w:t>
      </w:r>
      <w:r w:rsidRPr="009E35D4">
        <w:rPr>
          <w:rFonts w:ascii="Garamond" w:hAnsi="Garamond"/>
          <w:color w:val="000000"/>
          <w:spacing w:val="6"/>
        </w:rPr>
        <w:t xml:space="preserve">? What </w:t>
      </w:r>
      <w:r w:rsidR="002C445D" w:rsidRPr="009E35D4">
        <w:rPr>
          <w:rFonts w:ascii="Garamond" w:hAnsi="Garamond"/>
          <w:color w:val="000000"/>
          <w:spacing w:val="6"/>
        </w:rPr>
        <w:t>might</w:t>
      </w:r>
      <w:r w:rsidRPr="009E35D4">
        <w:rPr>
          <w:rFonts w:ascii="Garamond" w:hAnsi="Garamond"/>
          <w:color w:val="000000"/>
          <w:spacing w:val="6"/>
        </w:rPr>
        <w:t xml:space="preserve"> I do differently the next time I facilitate a discussion or participate in one</w:t>
      </w:r>
      <w:r w:rsidR="002C445D" w:rsidRPr="009E35D4">
        <w:rPr>
          <w:rFonts w:ascii="Garamond" w:hAnsi="Garamond"/>
          <w:color w:val="000000"/>
          <w:spacing w:val="6"/>
        </w:rPr>
        <w:t>, either with my peers or as a part of my social action campaign</w:t>
      </w:r>
      <w:r w:rsidRPr="009E35D4">
        <w:rPr>
          <w:rFonts w:ascii="Garamond" w:hAnsi="Garamond"/>
          <w:color w:val="000000"/>
          <w:spacing w:val="6"/>
        </w:rPr>
        <w:t>?</w:t>
      </w:r>
    </w:p>
    <w:p w14:paraId="267E2D63" w14:textId="77777777" w:rsidR="006F72E6" w:rsidRPr="009E35D4" w:rsidRDefault="006F72E6" w:rsidP="00884C2B">
      <w:pPr>
        <w:pStyle w:val="NormalWeb"/>
        <w:spacing w:before="0" w:beforeAutospacing="0" w:after="120" w:afterAutospacing="0"/>
        <w:ind w:left="360"/>
        <w:rPr>
          <w:rFonts w:ascii="Garamond" w:hAnsi="Garamond"/>
        </w:rPr>
      </w:pPr>
      <w:r w:rsidRPr="009E35D4">
        <w:rPr>
          <w:rFonts w:ascii="Garamond" w:hAnsi="Garamond"/>
        </w:rPr>
        <w:t xml:space="preserve">Each entry should be about 500 words, and they need not be burnished prose. You are free to compose them as outlines, bullet points, etc. </w:t>
      </w:r>
    </w:p>
    <w:p w14:paraId="519FE85C" w14:textId="77777777" w:rsidR="006F72E6" w:rsidRPr="009E35D4" w:rsidRDefault="006F72E6" w:rsidP="00884C2B">
      <w:pPr>
        <w:pStyle w:val="NormalWeb"/>
        <w:spacing w:before="0" w:beforeAutospacing="0" w:after="120" w:afterAutospacing="0"/>
        <w:ind w:left="360"/>
        <w:rPr>
          <w:rFonts w:ascii="Garamond" w:hAnsi="Garamond"/>
        </w:rPr>
      </w:pPr>
      <w:r w:rsidRPr="009E35D4">
        <w:rPr>
          <w:rFonts w:ascii="Garamond" w:hAnsi="Garamond"/>
        </w:rPr>
        <w:t>These journals can be written independently, or with a partner. You can decide how to divide up the writing of these entries between you and your partner, but you are both responsible for the whole journal. Ideally, you will meet and discuss the readings before writing the journal. Please put both names on the top page of each journal.</w:t>
      </w:r>
    </w:p>
    <w:p w14:paraId="611A7222" w14:textId="77777777" w:rsidR="00F67F48" w:rsidRDefault="008034F9" w:rsidP="00884C2B">
      <w:pPr>
        <w:pStyle w:val="NormalWeb"/>
        <w:spacing w:before="0" w:beforeAutospacing="0" w:after="120" w:afterAutospacing="0"/>
        <w:ind w:left="360"/>
        <w:rPr>
          <w:rFonts w:ascii="Garamond" w:hAnsi="Garamond"/>
        </w:rPr>
      </w:pPr>
      <w:r w:rsidRPr="009E35D4">
        <w:rPr>
          <w:rFonts w:ascii="Garamond" w:hAnsi="Garamond"/>
        </w:rPr>
        <w:t xml:space="preserve">Submit </w:t>
      </w:r>
      <w:r w:rsidR="009E35D4" w:rsidRPr="009E35D4">
        <w:rPr>
          <w:rFonts w:ascii="Garamond" w:hAnsi="Garamond"/>
        </w:rPr>
        <w:t>them on</w:t>
      </w:r>
      <w:r w:rsidRPr="009E35D4">
        <w:rPr>
          <w:rFonts w:ascii="Garamond" w:hAnsi="Garamond"/>
        </w:rPr>
        <w:t xml:space="preserve"> Canvas, under “modules” each </w:t>
      </w:r>
      <w:r w:rsidRPr="009E35D4">
        <w:rPr>
          <w:rFonts w:ascii="Garamond" w:hAnsi="Garamond"/>
          <w:b/>
          <w:bCs/>
        </w:rPr>
        <w:t xml:space="preserve">Sunday evening </w:t>
      </w:r>
      <w:r w:rsidRPr="009E35D4">
        <w:rPr>
          <w:rFonts w:ascii="Garamond" w:hAnsi="Garamond"/>
        </w:rPr>
        <w:t xml:space="preserve">by </w:t>
      </w:r>
      <w:r w:rsidRPr="009E35D4">
        <w:rPr>
          <w:rFonts w:ascii="Garamond" w:hAnsi="Garamond"/>
          <w:b/>
          <w:bCs/>
        </w:rPr>
        <w:t>11:59pm.</w:t>
      </w:r>
    </w:p>
    <w:p w14:paraId="14F7D203" w14:textId="74018AAA" w:rsidR="008034F9" w:rsidRPr="009E35D4" w:rsidRDefault="008034F9" w:rsidP="00884C2B">
      <w:pPr>
        <w:pStyle w:val="NormalWeb"/>
        <w:spacing w:before="0" w:beforeAutospacing="0" w:after="120" w:afterAutospacing="0"/>
        <w:ind w:left="360"/>
        <w:rPr>
          <w:rFonts w:ascii="Garamond" w:hAnsi="Garamond"/>
        </w:rPr>
      </w:pPr>
      <w:r w:rsidRPr="009E35D4">
        <w:rPr>
          <w:rFonts w:ascii="Garamond" w:hAnsi="Garamond"/>
        </w:rPr>
        <w:t xml:space="preserve">The only exception is </w:t>
      </w:r>
      <w:r w:rsidRPr="009E35D4">
        <w:rPr>
          <w:rFonts w:ascii="Garamond" w:hAnsi="Garamond"/>
          <w:b/>
          <w:bCs/>
        </w:rPr>
        <w:t xml:space="preserve">first </w:t>
      </w:r>
      <w:r w:rsidR="00915EA8">
        <w:rPr>
          <w:rFonts w:ascii="Garamond" w:hAnsi="Garamond"/>
          <w:b/>
          <w:bCs/>
        </w:rPr>
        <w:t>reflection</w:t>
      </w:r>
      <w:r w:rsidRPr="009E35D4">
        <w:rPr>
          <w:rFonts w:ascii="Garamond" w:hAnsi="Garamond"/>
          <w:b/>
          <w:bCs/>
        </w:rPr>
        <w:t xml:space="preserve"> </w:t>
      </w:r>
      <w:r w:rsidRPr="009E35D4">
        <w:rPr>
          <w:rFonts w:ascii="Garamond" w:hAnsi="Garamond"/>
        </w:rPr>
        <w:t>– done individually –</w:t>
      </w:r>
      <w:r w:rsidR="00915EA8">
        <w:rPr>
          <w:rFonts w:ascii="Garamond" w:hAnsi="Garamond"/>
        </w:rPr>
        <w:t xml:space="preserve"> </w:t>
      </w:r>
      <w:r w:rsidRPr="009E35D4">
        <w:rPr>
          <w:rFonts w:ascii="Garamond" w:hAnsi="Garamond"/>
        </w:rPr>
        <w:t xml:space="preserve">due on </w:t>
      </w:r>
      <w:r w:rsidRPr="009E35D4">
        <w:rPr>
          <w:rFonts w:ascii="Garamond" w:hAnsi="Garamond"/>
          <w:b/>
          <w:bCs/>
        </w:rPr>
        <w:t>Tuesday</w:t>
      </w:r>
      <w:r w:rsidR="00915EA8">
        <w:rPr>
          <w:rFonts w:ascii="Garamond" w:hAnsi="Garamond"/>
          <w:b/>
          <w:bCs/>
        </w:rPr>
        <w:t xml:space="preserve">, </w:t>
      </w:r>
      <w:r w:rsidRPr="009E35D4">
        <w:rPr>
          <w:rFonts w:ascii="Garamond" w:hAnsi="Garamond"/>
          <w:b/>
          <w:bCs/>
        </w:rPr>
        <w:t>12:00pm</w:t>
      </w:r>
      <w:r w:rsidRPr="009E35D4">
        <w:rPr>
          <w:rFonts w:ascii="Garamond" w:hAnsi="Garamond"/>
        </w:rPr>
        <w:t xml:space="preserve">. </w:t>
      </w:r>
    </w:p>
    <w:p w14:paraId="71E5EF59" w14:textId="2B73A57D" w:rsidR="008034F9" w:rsidRPr="009E35D4" w:rsidRDefault="008034F9" w:rsidP="00884C2B">
      <w:pPr>
        <w:pStyle w:val="NormalWeb"/>
        <w:spacing w:before="0" w:beforeAutospacing="0" w:after="120" w:afterAutospacing="0"/>
        <w:ind w:left="360"/>
        <w:rPr>
          <w:rFonts w:ascii="Garamond" w:hAnsi="Garamond"/>
        </w:rPr>
      </w:pPr>
      <w:r w:rsidRPr="009E35D4">
        <w:rPr>
          <w:rFonts w:ascii="Garamond" w:hAnsi="Garamond"/>
        </w:rPr>
        <w:t xml:space="preserve">You </w:t>
      </w:r>
      <w:r w:rsidR="004771DC">
        <w:rPr>
          <w:rFonts w:ascii="Garamond" w:hAnsi="Garamond"/>
        </w:rPr>
        <w:t>may</w:t>
      </w:r>
      <w:r w:rsidRPr="009E35D4">
        <w:rPr>
          <w:rFonts w:ascii="Garamond" w:hAnsi="Garamond"/>
        </w:rPr>
        <w:t xml:space="preserve"> drop one entry over the course of the quarter</w:t>
      </w:r>
      <w:r w:rsidR="009E35D4">
        <w:rPr>
          <w:rFonts w:ascii="Garamond" w:hAnsi="Garamond"/>
        </w:rPr>
        <w:t>.</w:t>
      </w:r>
    </w:p>
    <w:p w14:paraId="4F2B3723" w14:textId="77777777" w:rsidR="00B71EB6" w:rsidRPr="002C445D" w:rsidRDefault="00B71EB6" w:rsidP="007C3EF1">
      <w:pPr>
        <w:spacing w:after="120"/>
        <w:rPr>
          <w:rFonts w:ascii="Garamond" w:hAnsi="Garamond"/>
          <w:smallCaps/>
          <w:color w:val="000000" w:themeColor="text1"/>
        </w:rPr>
      </w:pPr>
    </w:p>
    <w:p w14:paraId="1EB45EC9" w14:textId="55E6CA4A" w:rsidR="00057446" w:rsidRPr="002C445D" w:rsidRDefault="00057446" w:rsidP="007C3EF1">
      <w:pPr>
        <w:spacing w:after="120"/>
        <w:rPr>
          <w:rFonts w:ascii="Garamond" w:hAnsi="Garamond"/>
          <w:smallCaps/>
          <w:color w:val="000000" w:themeColor="text1"/>
        </w:rPr>
      </w:pPr>
      <w:r w:rsidRPr="002C445D">
        <w:rPr>
          <w:rFonts w:ascii="Garamond" w:hAnsi="Garamond"/>
          <w:smallCaps/>
          <w:color w:val="000000" w:themeColor="text1"/>
        </w:rPr>
        <w:t>Written Reports</w:t>
      </w:r>
    </w:p>
    <w:p w14:paraId="2477B054" w14:textId="3683A6D7" w:rsidR="00057446" w:rsidRPr="002C445D" w:rsidRDefault="00057446" w:rsidP="007C3EF1">
      <w:pPr>
        <w:spacing w:after="120"/>
        <w:ind w:left="360"/>
        <w:rPr>
          <w:rFonts w:ascii="Garamond" w:hAnsi="Garamond" w:cs="Arial"/>
          <w:color w:val="000000" w:themeColor="text1"/>
          <w:shd w:val="clear" w:color="auto" w:fill="FFFFFF"/>
        </w:rPr>
      </w:pPr>
      <w:r w:rsidRPr="002C445D">
        <w:rPr>
          <w:rFonts w:ascii="Garamond" w:hAnsi="Garamond" w:cs="Arial"/>
          <w:color w:val="000000" w:themeColor="text1"/>
          <w:shd w:val="clear" w:color="auto" w:fill="FFFFFF"/>
        </w:rPr>
        <w:t xml:space="preserve">Find an environmental organization that identifies as being connected to one of our five religious traditions. In </w:t>
      </w:r>
      <w:r w:rsidRPr="002C445D">
        <w:rPr>
          <w:rFonts w:ascii="Garamond" w:hAnsi="Garamond" w:cs="Arial"/>
          <w:b/>
          <w:bCs/>
          <w:color w:val="000000" w:themeColor="text1"/>
          <w:shd w:val="clear" w:color="auto" w:fill="FFFFFF"/>
        </w:rPr>
        <w:t>two pages</w:t>
      </w:r>
      <w:r w:rsidRPr="002C445D">
        <w:rPr>
          <w:rFonts w:ascii="Garamond" w:hAnsi="Garamond" w:cs="Arial"/>
          <w:color w:val="000000" w:themeColor="text1"/>
          <w:shd w:val="clear" w:color="auto" w:fill="FFFFFF"/>
        </w:rPr>
        <w:t xml:space="preserve">, consider their mission statement and goals, their rhetoric, publications, and programs. </w:t>
      </w:r>
      <w:r w:rsidR="00180D1F" w:rsidRPr="002C445D">
        <w:rPr>
          <w:rFonts w:ascii="Garamond" w:hAnsi="Garamond" w:cs="Arial"/>
          <w:color w:val="000000" w:themeColor="text1"/>
          <w:shd w:val="clear" w:color="auto" w:fill="FFFFFF"/>
        </w:rPr>
        <w:t>D</w:t>
      </w:r>
      <w:r w:rsidRPr="002C445D">
        <w:rPr>
          <w:rFonts w:ascii="Garamond" w:hAnsi="Garamond" w:cs="Arial"/>
          <w:color w:val="000000" w:themeColor="text1"/>
          <w:shd w:val="clear" w:color="auto" w:fill="FFFFFF"/>
        </w:rPr>
        <w:t xml:space="preserve">ocument the ways in which they creatively deploy, invoke, </w:t>
      </w:r>
      <w:r w:rsidR="00321A77" w:rsidRPr="002C445D">
        <w:rPr>
          <w:rFonts w:ascii="Garamond" w:hAnsi="Garamond" w:cs="Arial"/>
          <w:color w:val="000000" w:themeColor="text1"/>
          <w:shd w:val="clear" w:color="auto" w:fill="FFFFFF"/>
        </w:rPr>
        <w:t>or</w:t>
      </w:r>
      <w:r w:rsidRPr="002C445D">
        <w:rPr>
          <w:rFonts w:ascii="Garamond" w:hAnsi="Garamond" w:cs="Arial"/>
          <w:color w:val="000000" w:themeColor="text1"/>
          <w:shd w:val="clear" w:color="auto" w:fill="FFFFFF"/>
        </w:rPr>
        <w:t xml:space="preserve"> reinterpret texts </w:t>
      </w:r>
      <w:r w:rsidR="00321A77" w:rsidRPr="002C445D">
        <w:rPr>
          <w:rFonts w:ascii="Garamond" w:hAnsi="Garamond" w:cs="Arial"/>
          <w:color w:val="000000" w:themeColor="text1"/>
          <w:shd w:val="clear" w:color="auto" w:fill="FFFFFF"/>
        </w:rPr>
        <w:t>and rituals; bring</w:t>
      </w:r>
      <w:r w:rsidRPr="002C445D">
        <w:rPr>
          <w:rFonts w:ascii="Garamond" w:hAnsi="Garamond" w:cs="Arial"/>
          <w:color w:val="000000" w:themeColor="text1"/>
          <w:shd w:val="clear" w:color="auto" w:fill="FFFFFF"/>
        </w:rPr>
        <w:t xml:space="preserve"> this organization into dialogue with our class readings. Choose </w:t>
      </w:r>
      <w:r w:rsidR="00321A77" w:rsidRPr="002C445D">
        <w:rPr>
          <w:rFonts w:ascii="Garamond" w:hAnsi="Garamond" w:cs="Arial"/>
          <w:color w:val="000000" w:themeColor="text1"/>
          <w:shd w:val="clear" w:color="auto" w:fill="FFFFFF"/>
        </w:rPr>
        <w:t>at least one from a</w:t>
      </w:r>
      <w:r w:rsidRPr="002C445D">
        <w:rPr>
          <w:rFonts w:ascii="Garamond" w:hAnsi="Garamond" w:cs="Arial"/>
          <w:color w:val="000000" w:themeColor="text1"/>
          <w:shd w:val="clear" w:color="auto" w:fill="FFFFFF"/>
        </w:rPr>
        <w:t xml:space="preserve"> faith tradition that seems </w:t>
      </w:r>
      <w:r w:rsidR="00321A77" w:rsidRPr="002C445D">
        <w:rPr>
          <w:rFonts w:ascii="Garamond" w:hAnsi="Garamond" w:cs="Arial"/>
          <w:color w:val="000000" w:themeColor="text1"/>
          <w:shd w:val="clear" w:color="auto" w:fill="FFFFFF"/>
        </w:rPr>
        <w:t>less</w:t>
      </w:r>
      <w:r w:rsidRPr="002C445D">
        <w:rPr>
          <w:rFonts w:ascii="Garamond" w:hAnsi="Garamond" w:cs="Arial"/>
          <w:color w:val="000000" w:themeColor="text1"/>
          <w:shd w:val="clear" w:color="auto" w:fill="FFFFFF"/>
        </w:rPr>
        <w:t xml:space="preserve"> familiar! We will collate these reports into an online document to which all students will have access.</w:t>
      </w:r>
      <w:r w:rsidR="00172ABC" w:rsidRPr="002C445D">
        <w:rPr>
          <w:rFonts w:ascii="Garamond" w:hAnsi="Garamond" w:cs="Arial"/>
          <w:color w:val="000000" w:themeColor="text1"/>
          <w:shd w:val="clear" w:color="auto" w:fill="FFFFFF"/>
        </w:rPr>
        <w:t xml:space="preserve"> There is no fixed due-date for these reports, but they must be turned in </w:t>
      </w:r>
      <w:r w:rsidR="00172ABC" w:rsidRPr="002C445D">
        <w:rPr>
          <w:rFonts w:ascii="Garamond" w:hAnsi="Garamond" w:cs="Arial"/>
          <w:b/>
          <w:bCs/>
          <w:color w:val="000000" w:themeColor="text1"/>
          <w:shd w:val="clear" w:color="auto" w:fill="FFFFFF"/>
        </w:rPr>
        <w:t>before the end of week six</w:t>
      </w:r>
      <w:r w:rsidR="00172ABC" w:rsidRPr="002C445D">
        <w:rPr>
          <w:rFonts w:ascii="Garamond" w:hAnsi="Garamond" w:cs="Arial"/>
          <w:color w:val="000000" w:themeColor="text1"/>
          <w:shd w:val="clear" w:color="auto" w:fill="FFFFFF"/>
        </w:rPr>
        <w:t>.</w:t>
      </w:r>
    </w:p>
    <w:p w14:paraId="1775E3F8" w14:textId="77777777" w:rsidR="00B71EB6" w:rsidRPr="002C445D" w:rsidRDefault="00B71EB6" w:rsidP="00B71EB6">
      <w:pPr>
        <w:spacing w:after="120"/>
        <w:rPr>
          <w:rFonts w:ascii="Garamond" w:hAnsi="Garamond"/>
          <w:smallCaps/>
          <w:color w:val="000000" w:themeColor="text1"/>
        </w:rPr>
      </w:pPr>
    </w:p>
    <w:p w14:paraId="504AD009" w14:textId="03908068" w:rsidR="00352656" w:rsidRDefault="00352656" w:rsidP="00B71EB6">
      <w:pPr>
        <w:spacing w:after="120"/>
        <w:rPr>
          <w:rFonts w:ascii="Garamond" w:hAnsi="Garamond"/>
          <w:smallCaps/>
          <w:color w:val="000000" w:themeColor="text1"/>
        </w:rPr>
      </w:pPr>
      <w:r>
        <w:rPr>
          <w:rFonts w:ascii="Garamond" w:hAnsi="Garamond"/>
          <w:smallCaps/>
          <w:color w:val="000000" w:themeColor="text1"/>
        </w:rPr>
        <w:t>Principles of Ethical and Effective Service</w:t>
      </w:r>
    </w:p>
    <w:p w14:paraId="599ABA45" w14:textId="0D43A856" w:rsidR="00352656" w:rsidRDefault="00352656" w:rsidP="00A10F98">
      <w:pPr>
        <w:spacing w:after="120"/>
        <w:ind w:left="450"/>
        <w:rPr>
          <w:rFonts w:ascii="Garamond" w:hAnsi="Garamond"/>
        </w:rPr>
      </w:pPr>
      <w:r w:rsidRPr="00352656">
        <w:rPr>
          <w:rFonts w:ascii="Garamond" w:hAnsi="Garamond"/>
          <w:color w:val="000000" w:themeColor="text1"/>
        </w:rPr>
        <w:t>Please familiarize yourself with the Haas Center’s Principles of Ethical and Effective Service</w:t>
      </w:r>
      <w:r>
        <w:rPr>
          <w:rFonts w:ascii="Garamond" w:hAnsi="Garamond"/>
          <w:color w:val="000000" w:themeColor="text1"/>
        </w:rPr>
        <w:t xml:space="preserve"> (</w:t>
      </w:r>
      <w:hyperlink r:id="rId7" w:history="1">
        <w:r w:rsidRPr="005610B6">
          <w:rPr>
            <w:rStyle w:val="Hyperlink"/>
            <w:rFonts w:ascii="Garamond" w:hAnsi="Garamond"/>
          </w:rPr>
          <w:t>https://haas.stanford.edu/about/our-approach/principles-ethical-and-effective-service</w:t>
        </w:r>
      </w:hyperlink>
      <w:r>
        <w:rPr>
          <w:rFonts w:ascii="Garamond" w:hAnsi="Garamond"/>
        </w:rPr>
        <w:t>). You will be asked to reflect upon these principles, in writing, at two points during the quarter:</w:t>
      </w:r>
    </w:p>
    <w:p w14:paraId="21ECE650" w14:textId="43599A9C" w:rsidR="00352656" w:rsidRPr="00352656" w:rsidRDefault="00352656" w:rsidP="00A10F98">
      <w:pPr>
        <w:pStyle w:val="ListParagraph"/>
        <w:numPr>
          <w:ilvl w:val="0"/>
          <w:numId w:val="30"/>
        </w:numPr>
        <w:spacing w:after="120"/>
        <w:ind w:left="450"/>
        <w:rPr>
          <w:rFonts w:ascii="Garamond" w:hAnsi="Garamond" w:cs="Times"/>
        </w:rPr>
      </w:pPr>
      <w:r>
        <w:rPr>
          <w:rFonts w:ascii="Garamond" w:hAnsi="Garamond"/>
        </w:rPr>
        <w:lastRenderedPageBreak/>
        <w:t>After you formulate your social action issue and begin imagine your community partnership (end of Week 2)</w:t>
      </w:r>
      <w:r w:rsidR="00231383">
        <w:rPr>
          <w:rFonts w:ascii="Garamond" w:hAnsi="Garamond"/>
        </w:rPr>
        <w:t xml:space="preserve">, please use the “questions to consider” to outline some of your intentions and goals, and consider some of the challenges that you expect in the weeks to come. Be specific! </w:t>
      </w:r>
    </w:p>
    <w:p w14:paraId="2B86A35D" w14:textId="0E250D31" w:rsidR="00352656" w:rsidRPr="00FF46F3" w:rsidRDefault="00352656" w:rsidP="00A10F98">
      <w:pPr>
        <w:pStyle w:val="ListParagraph"/>
        <w:numPr>
          <w:ilvl w:val="0"/>
          <w:numId w:val="30"/>
        </w:numPr>
        <w:spacing w:after="120"/>
        <w:ind w:left="450"/>
        <w:rPr>
          <w:rFonts w:ascii="Garamond" w:hAnsi="Garamond" w:cs="Times"/>
        </w:rPr>
      </w:pPr>
      <w:r>
        <w:rPr>
          <w:rFonts w:ascii="Garamond" w:hAnsi="Garamond"/>
        </w:rPr>
        <w:t>As part of your final portfolio</w:t>
      </w:r>
      <w:r w:rsidR="00231383">
        <w:rPr>
          <w:rFonts w:ascii="Garamond" w:hAnsi="Garamond"/>
        </w:rPr>
        <w:t>, please reflect—again, specifically—on how these principles guided your work, and what you learned from the process</w:t>
      </w:r>
      <w:r w:rsidR="002E2C66">
        <w:rPr>
          <w:rFonts w:ascii="Garamond" w:hAnsi="Garamond"/>
        </w:rPr>
        <w:t>.</w:t>
      </w:r>
      <w:r w:rsidR="00231383">
        <w:rPr>
          <w:rFonts w:ascii="Garamond" w:hAnsi="Garamond"/>
        </w:rPr>
        <w:t xml:space="preserve"> </w:t>
      </w:r>
    </w:p>
    <w:p w14:paraId="04603516" w14:textId="77777777" w:rsidR="00352656" w:rsidRDefault="00352656" w:rsidP="00B71EB6">
      <w:pPr>
        <w:spacing w:after="120"/>
        <w:rPr>
          <w:rFonts w:ascii="Garamond" w:hAnsi="Garamond"/>
          <w:smallCaps/>
          <w:color w:val="000000" w:themeColor="text1"/>
        </w:rPr>
      </w:pPr>
    </w:p>
    <w:p w14:paraId="141B4ED4" w14:textId="611BD8FC" w:rsidR="00720CD5" w:rsidRPr="002C445D" w:rsidRDefault="00B71EB6" w:rsidP="00B71EB6">
      <w:pPr>
        <w:spacing w:after="120"/>
        <w:rPr>
          <w:rFonts w:ascii="Garamond" w:hAnsi="Garamond"/>
          <w:smallCaps/>
          <w:color w:val="000000" w:themeColor="text1"/>
        </w:rPr>
      </w:pPr>
      <w:r w:rsidRPr="002C445D">
        <w:rPr>
          <w:rFonts w:ascii="Garamond" w:hAnsi="Garamond"/>
          <w:smallCaps/>
          <w:color w:val="000000" w:themeColor="text1"/>
        </w:rPr>
        <w:t>Portfolios</w:t>
      </w:r>
    </w:p>
    <w:p w14:paraId="3A1F21E5" w14:textId="1009CBBB" w:rsidR="00B71EB6" w:rsidRPr="002C445D" w:rsidRDefault="00B71EB6" w:rsidP="00B71EB6">
      <w:pPr>
        <w:spacing w:after="120"/>
        <w:ind w:left="360"/>
        <w:rPr>
          <w:rFonts w:ascii="Garamond" w:hAnsi="Garamond" w:cs="Times"/>
        </w:rPr>
      </w:pPr>
      <w:r w:rsidRPr="002C445D">
        <w:rPr>
          <w:rFonts w:ascii="Garamond" w:hAnsi="Garamond" w:cs="Times"/>
        </w:rPr>
        <w:t>In this class, campaign portfolios take the place of exams.</w:t>
      </w:r>
      <w:r w:rsidR="00615977" w:rsidRPr="002C445D">
        <w:rPr>
          <w:rFonts w:ascii="Garamond" w:hAnsi="Garamond" w:cs="Times"/>
        </w:rPr>
        <w:t xml:space="preserve"> You will be called to answer particular questions</w:t>
      </w:r>
      <w:r w:rsidR="00EC4C57" w:rsidRPr="002C445D">
        <w:rPr>
          <w:rFonts w:ascii="Garamond" w:hAnsi="Garamond" w:cs="Times"/>
        </w:rPr>
        <w:t xml:space="preserve"> and describe the genesis, arc, and culmination of your campaign. Importantly</w:t>
      </w:r>
      <w:r w:rsidRPr="002C445D">
        <w:rPr>
          <w:rFonts w:ascii="Garamond" w:hAnsi="Garamond" w:cs="Times"/>
        </w:rPr>
        <w:t xml:space="preserve">, this is </w:t>
      </w:r>
      <w:r w:rsidR="00EC4C57" w:rsidRPr="002C445D">
        <w:rPr>
          <w:rFonts w:ascii="Garamond" w:hAnsi="Garamond" w:cs="Times"/>
        </w:rPr>
        <w:t>another way for</w:t>
      </w:r>
      <w:r w:rsidRPr="002C445D">
        <w:rPr>
          <w:rFonts w:ascii="Garamond" w:hAnsi="Garamond" w:cs="Times"/>
        </w:rPr>
        <w:t xml:space="preserve"> you</w:t>
      </w:r>
      <w:r w:rsidR="00EC4C57" w:rsidRPr="002C445D">
        <w:rPr>
          <w:rFonts w:ascii="Garamond" w:hAnsi="Garamond" w:cs="Times"/>
        </w:rPr>
        <w:t xml:space="preserve"> to</w:t>
      </w:r>
      <w:r w:rsidRPr="002C445D">
        <w:rPr>
          <w:rFonts w:ascii="Garamond" w:hAnsi="Garamond" w:cs="Times"/>
        </w:rPr>
        <w:t xml:space="preserve"> demonstrate knowledge of the texts we’ve read in light of your social action experiences. Therefore, you must integrate the readings with your community work throughout each portfolio. You can talk to your teammates, but all of the portfolios will be your own work. </w:t>
      </w:r>
    </w:p>
    <w:p w14:paraId="5175B5AA" w14:textId="619495CC" w:rsidR="00EC4C57" w:rsidRPr="002C445D" w:rsidRDefault="00B71EB6" w:rsidP="00EC4C57">
      <w:pPr>
        <w:spacing w:after="120"/>
        <w:ind w:left="360"/>
        <w:rPr>
          <w:rFonts w:ascii="Garamond" w:hAnsi="Garamond" w:cs="Times"/>
        </w:rPr>
      </w:pPr>
      <w:r w:rsidRPr="002C445D">
        <w:rPr>
          <w:rFonts w:ascii="Garamond" w:hAnsi="Garamond" w:cs="Times"/>
        </w:rPr>
        <w:t>A successful overall portfolio grade requires you to complete at least 15 hours of social action work (1½  to 2 hours a week). After the second week, you will use a log to keep track of your community work, and it will be turned in with each portfolio. Your</w:t>
      </w:r>
      <w:r w:rsidR="00B57E4B" w:rsidRPr="002C445D">
        <w:rPr>
          <w:rFonts w:ascii="Garamond" w:hAnsi="Garamond" w:cs="Times"/>
        </w:rPr>
        <w:t xml:space="preserve"> campaign</w:t>
      </w:r>
      <w:r w:rsidRPr="002C445D">
        <w:rPr>
          <w:rFonts w:ascii="Garamond" w:hAnsi="Garamond" w:cs="Times"/>
        </w:rPr>
        <w:t xml:space="preserve"> portfolio and log will be collected for </w:t>
      </w:r>
      <w:r w:rsidR="00335D47">
        <w:rPr>
          <w:rFonts w:ascii="Garamond" w:hAnsi="Garamond" w:cs="Times"/>
        </w:rPr>
        <w:t>feedback</w:t>
      </w:r>
      <w:r w:rsidRPr="002C445D">
        <w:rPr>
          <w:rFonts w:ascii="Garamond" w:hAnsi="Garamond" w:cs="Times"/>
        </w:rPr>
        <w:t xml:space="preserve"> in weeks </w:t>
      </w:r>
      <w:r w:rsidRPr="002C445D">
        <w:rPr>
          <w:rFonts w:ascii="Garamond" w:hAnsi="Garamond" w:cs="Times"/>
          <w:b/>
          <w:bCs/>
        </w:rPr>
        <w:t>fiv</w:t>
      </w:r>
      <w:r w:rsidR="00EC4C57" w:rsidRPr="002C445D">
        <w:rPr>
          <w:rFonts w:ascii="Garamond" w:hAnsi="Garamond" w:cs="Times"/>
          <w:b/>
          <w:bCs/>
        </w:rPr>
        <w:t xml:space="preserve">e </w:t>
      </w:r>
      <w:r w:rsidR="00EC4C57" w:rsidRPr="002C445D">
        <w:rPr>
          <w:rFonts w:ascii="Garamond" w:hAnsi="Garamond" w:cs="Times"/>
        </w:rPr>
        <w:t>and</w:t>
      </w:r>
      <w:r w:rsidR="00EC4C57" w:rsidRPr="002C445D">
        <w:rPr>
          <w:rFonts w:ascii="Garamond" w:hAnsi="Garamond" w:cs="Times"/>
          <w:b/>
          <w:bCs/>
        </w:rPr>
        <w:t xml:space="preserve"> </w:t>
      </w:r>
      <w:r w:rsidRPr="002C445D">
        <w:rPr>
          <w:rFonts w:ascii="Garamond" w:hAnsi="Garamond" w:cs="Times"/>
          <w:b/>
          <w:bCs/>
        </w:rPr>
        <w:t>seven</w:t>
      </w:r>
      <w:r w:rsidRPr="002C445D">
        <w:rPr>
          <w:rFonts w:ascii="Garamond" w:hAnsi="Garamond" w:cs="Times"/>
        </w:rPr>
        <w:t xml:space="preserve">, and </w:t>
      </w:r>
      <w:r w:rsidRPr="002C445D">
        <w:rPr>
          <w:rFonts w:ascii="Garamond" w:hAnsi="Garamond" w:cs="Times"/>
          <w:b/>
          <w:bCs/>
        </w:rPr>
        <w:t>ten</w:t>
      </w:r>
      <w:r w:rsidRPr="002C445D">
        <w:rPr>
          <w:rFonts w:ascii="Garamond" w:hAnsi="Garamond" w:cs="Times"/>
        </w:rPr>
        <w:t>.</w:t>
      </w:r>
    </w:p>
    <w:p w14:paraId="7D53C09F" w14:textId="77777777" w:rsidR="00127E88" w:rsidRDefault="00EC4C57" w:rsidP="00127E88">
      <w:pPr>
        <w:spacing w:after="120"/>
        <w:ind w:left="360"/>
        <w:rPr>
          <w:rFonts w:ascii="Garamond" w:hAnsi="Garamond" w:cs="Times"/>
        </w:rPr>
      </w:pPr>
      <w:r w:rsidRPr="002C445D">
        <w:rPr>
          <w:rFonts w:ascii="Garamond" w:hAnsi="Garamond" w:cs="Times"/>
        </w:rPr>
        <w:t xml:space="preserve">Your final </w:t>
      </w:r>
      <w:r w:rsidRPr="002C445D">
        <w:rPr>
          <w:rFonts w:ascii="Garamond" w:hAnsi="Garamond"/>
        </w:rPr>
        <w:t>campaign binder</w:t>
      </w:r>
      <w:r w:rsidR="00221EA6" w:rsidRPr="002C445D">
        <w:rPr>
          <w:rFonts w:ascii="Garamond" w:hAnsi="Garamond"/>
        </w:rPr>
        <w:t xml:space="preserve"> (digital or analog)</w:t>
      </w:r>
      <w:r w:rsidRPr="002C445D">
        <w:rPr>
          <w:rFonts w:ascii="Garamond" w:hAnsi="Garamond"/>
        </w:rPr>
        <w:t>, due at the end of the quarter, must include:</w:t>
      </w:r>
    </w:p>
    <w:p w14:paraId="259121C8" w14:textId="77777777" w:rsidR="00127E88" w:rsidRPr="00127E88" w:rsidRDefault="00EC4C57" w:rsidP="00127E88">
      <w:pPr>
        <w:pStyle w:val="ListParagraph"/>
        <w:numPr>
          <w:ilvl w:val="0"/>
          <w:numId w:val="31"/>
        </w:numPr>
        <w:spacing w:after="120"/>
        <w:rPr>
          <w:rFonts w:ascii="Garamond" w:hAnsi="Garamond" w:cs="Times"/>
        </w:rPr>
      </w:pPr>
      <w:r w:rsidRPr="00127E88">
        <w:rPr>
          <w:rFonts w:ascii="Garamond" w:hAnsi="Garamond"/>
        </w:rPr>
        <w:t>Portfolios 1-9</w:t>
      </w:r>
    </w:p>
    <w:p w14:paraId="69C2BFFE" w14:textId="77C0412C" w:rsidR="00EC4C57" w:rsidRPr="00127E88" w:rsidRDefault="00EC4C57" w:rsidP="00127E88">
      <w:pPr>
        <w:pStyle w:val="ListParagraph"/>
        <w:numPr>
          <w:ilvl w:val="0"/>
          <w:numId w:val="31"/>
        </w:numPr>
        <w:spacing w:after="120"/>
        <w:rPr>
          <w:rFonts w:ascii="Garamond" w:hAnsi="Garamond" w:cs="Times"/>
        </w:rPr>
      </w:pPr>
      <w:r w:rsidRPr="00127E88">
        <w:rPr>
          <w:rFonts w:ascii="Garamond" w:hAnsi="Garamond"/>
        </w:rPr>
        <w:t>Documentation of all events, presentations, social media posts, etc.</w:t>
      </w:r>
    </w:p>
    <w:p w14:paraId="6F9F49DD" w14:textId="7BF723C7" w:rsidR="00EC4C57" w:rsidRPr="00FF46F3" w:rsidRDefault="00EC4C57" w:rsidP="00FF46F3">
      <w:pPr>
        <w:pStyle w:val="ListParagraph"/>
        <w:numPr>
          <w:ilvl w:val="0"/>
          <w:numId w:val="30"/>
        </w:numPr>
        <w:spacing w:after="120"/>
        <w:rPr>
          <w:rFonts w:ascii="Garamond" w:hAnsi="Garamond" w:cs="Times"/>
        </w:rPr>
      </w:pPr>
      <w:r w:rsidRPr="00FF46F3">
        <w:rPr>
          <w:rFonts w:ascii="Garamond" w:hAnsi="Garamond"/>
        </w:rPr>
        <w:t>A programmatic policy statement (née </w:t>
      </w:r>
      <w:r w:rsidR="007F09B4" w:rsidRPr="00FF46F3">
        <w:rPr>
          <w:rFonts w:ascii="Garamond" w:hAnsi="Garamond"/>
        </w:rPr>
        <w:t>“</w:t>
      </w:r>
      <w:r w:rsidRPr="00FF46F3">
        <w:rPr>
          <w:rFonts w:ascii="Garamond" w:hAnsi="Garamond"/>
        </w:rPr>
        <w:t>white paper</w:t>
      </w:r>
      <w:r w:rsidR="007F09B4" w:rsidRPr="00FF46F3">
        <w:rPr>
          <w:rFonts w:ascii="Garamond" w:hAnsi="Garamond"/>
        </w:rPr>
        <w:t>”</w:t>
      </w:r>
      <w:r w:rsidRPr="00FF46F3">
        <w:rPr>
          <w:rFonts w:ascii="Garamond" w:hAnsi="Garamond"/>
        </w:rPr>
        <w:t xml:space="preserve">) </w:t>
      </w:r>
      <w:r w:rsidR="007F09B4" w:rsidRPr="00FF46F3">
        <w:rPr>
          <w:rFonts w:ascii="Garamond" w:hAnsi="Garamond"/>
        </w:rPr>
        <w:t>(2 pages)</w:t>
      </w:r>
    </w:p>
    <w:p w14:paraId="61094FBE" w14:textId="3F61036D" w:rsidR="00EC4C57" w:rsidRPr="00A10F98" w:rsidRDefault="00EC4C57" w:rsidP="00FF46F3">
      <w:pPr>
        <w:pStyle w:val="ListParagraph"/>
        <w:numPr>
          <w:ilvl w:val="0"/>
          <w:numId w:val="30"/>
        </w:numPr>
        <w:spacing w:after="120"/>
        <w:rPr>
          <w:rFonts w:ascii="Garamond" w:hAnsi="Garamond" w:cs="Times"/>
        </w:rPr>
      </w:pPr>
      <w:r w:rsidRPr="00FF46F3">
        <w:rPr>
          <w:rFonts w:ascii="Garamond" w:hAnsi="Garamond"/>
        </w:rPr>
        <w:t>Post-campaign reflection and evaluation (</w:t>
      </w:r>
      <w:r w:rsidR="00A10F98">
        <w:rPr>
          <w:rFonts w:ascii="Garamond" w:hAnsi="Garamond"/>
        </w:rPr>
        <w:t>3</w:t>
      </w:r>
      <w:r w:rsidRPr="00FF46F3">
        <w:rPr>
          <w:rFonts w:ascii="Garamond" w:hAnsi="Garamond"/>
        </w:rPr>
        <w:t xml:space="preserve"> pages</w:t>
      </w:r>
      <w:r w:rsidR="00A10F98">
        <w:rPr>
          <w:rFonts w:ascii="Garamond" w:hAnsi="Garamond"/>
        </w:rPr>
        <w:t>)</w:t>
      </w:r>
    </w:p>
    <w:p w14:paraId="0A487743" w14:textId="0D2F9CAE" w:rsidR="00A10F98" w:rsidRPr="00FF46F3" w:rsidRDefault="00A10F98" w:rsidP="00FF46F3">
      <w:pPr>
        <w:pStyle w:val="ListParagraph"/>
        <w:numPr>
          <w:ilvl w:val="0"/>
          <w:numId w:val="30"/>
        </w:numPr>
        <w:spacing w:after="120"/>
        <w:rPr>
          <w:rFonts w:ascii="Garamond" w:hAnsi="Garamond" w:cs="Times"/>
        </w:rPr>
      </w:pPr>
      <w:r>
        <w:rPr>
          <w:rFonts w:ascii="Garamond" w:hAnsi="Garamond"/>
        </w:rPr>
        <w:t>Principles of ethical and effective service reflection (2 pages)</w:t>
      </w:r>
    </w:p>
    <w:p w14:paraId="7F069215" w14:textId="77777777" w:rsidR="00B71EB6" w:rsidRPr="002C445D" w:rsidRDefault="00B71EB6" w:rsidP="007C3EF1">
      <w:pPr>
        <w:spacing w:after="120"/>
        <w:rPr>
          <w:rFonts w:ascii="Garamond" w:hAnsi="Garamond"/>
          <w:smallCaps/>
        </w:rPr>
      </w:pPr>
    </w:p>
    <w:p w14:paraId="2D37AAE2" w14:textId="11D0D8D6" w:rsidR="00CE3654" w:rsidRPr="002C445D" w:rsidRDefault="00CE3654" w:rsidP="007C3EF1">
      <w:pPr>
        <w:spacing w:after="120"/>
        <w:rPr>
          <w:rFonts w:ascii="Garamond" w:hAnsi="Garamond"/>
          <w:smallCaps/>
        </w:rPr>
      </w:pPr>
      <w:r w:rsidRPr="002C445D">
        <w:rPr>
          <w:rFonts w:ascii="Garamond" w:hAnsi="Garamond"/>
          <w:smallCaps/>
        </w:rPr>
        <w:t>What is Social Action?</w:t>
      </w:r>
    </w:p>
    <w:p w14:paraId="4BA36290" w14:textId="77777777" w:rsidR="00CE3654" w:rsidRPr="002C445D" w:rsidRDefault="00CE3654" w:rsidP="007C3EF1">
      <w:pPr>
        <w:pStyle w:val="NormalWeb"/>
        <w:spacing w:before="0" w:beforeAutospacing="0" w:after="120" w:afterAutospacing="0"/>
        <w:ind w:left="360"/>
        <w:rPr>
          <w:rFonts w:ascii="Garamond" w:hAnsi="Garamond" w:cs="Times"/>
        </w:rPr>
      </w:pPr>
      <w:r w:rsidRPr="002C445D">
        <w:rPr>
          <w:rFonts w:ascii="Garamond" w:hAnsi="Garamond"/>
        </w:rPr>
        <w:t xml:space="preserve">Good question! </w:t>
      </w:r>
      <w:r w:rsidRPr="002C445D">
        <w:rPr>
          <w:rFonts w:ascii="Garamond" w:hAnsi="Garamond" w:cs="Times"/>
        </w:rPr>
        <w:t xml:space="preserve">Social action occurs when everyday people band together to develop their power in order to change policy, and it has been a part of the American experiment in democracy throughout our history. This course examines the topics of issue development, change theory, building power, group dynamics, strategy and tactics, and campaign planning and implementation. We will be doing social action rather than just learn about it. In a traditional course, students read about theories of social change, analyze social problems, read about campaigns, develop an abstract understand of concepts. In the experiential social action model, students read about theories of social change and apply it to real world campaigns, as well as define a social problem and develop concrete, quantifiable solutions (i.e., demands). In this experiential social action model, students choose and lead campaigns and are transformed through a direct experience of democracy. Students have the opportunity to enact a policy (i.e., a rule, regulation, norm, or practice of an institution) on campus or in the community, with the students choosing and developing the campaigns on their own rather than assigned by the instructor. </w:t>
      </w:r>
    </w:p>
    <w:p w14:paraId="56090C92" w14:textId="67BAFEB5" w:rsidR="00CE3654" w:rsidRPr="002C445D" w:rsidRDefault="00CE3654" w:rsidP="007C3EF1">
      <w:pPr>
        <w:pStyle w:val="NormalWeb"/>
        <w:spacing w:before="0" w:beforeAutospacing="0" w:after="120" w:afterAutospacing="0"/>
        <w:ind w:left="360"/>
        <w:rPr>
          <w:rFonts w:ascii="Garamond" w:hAnsi="Garamond"/>
        </w:rPr>
      </w:pPr>
      <w:r w:rsidRPr="002C445D">
        <w:rPr>
          <w:rFonts w:ascii="Garamond" w:hAnsi="Garamond" w:cs="Times"/>
        </w:rPr>
        <w:t xml:space="preserve">Another key feature of the social action model is the topic and flow of the course. The motto of this model is “On Your Mark, Go, Get Set.” In order to launch the campaigns by mid-semester, students go through the issue development process (identifying demands and targets) in the opening days of the class. By choosing the campaigns by the </w:t>
      </w:r>
      <w:r w:rsidR="003B03BE">
        <w:rPr>
          <w:rFonts w:ascii="Garamond" w:hAnsi="Garamond" w:cs="Times"/>
        </w:rPr>
        <w:t>4</w:t>
      </w:r>
      <w:r w:rsidR="003B03BE" w:rsidRPr="003B03BE">
        <w:rPr>
          <w:rFonts w:ascii="Garamond" w:hAnsi="Garamond" w:cs="Times"/>
          <w:vertAlign w:val="superscript"/>
        </w:rPr>
        <w:t>th</w:t>
      </w:r>
      <w:r w:rsidR="003B03BE">
        <w:rPr>
          <w:rFonts w:ascii="Garamond" w:hAnsi="Garamond" w:cs="Times"/>
        </w:rPr>
        <w:t xml:space="preserve"> 5</w:t>
      </w:r>
      <w:r w:rsidR="003B03BE" w:rsidRPr="003B03BE">
        <w:rPr>
          <w:rFonts w:ascii="Garamond" w:hAnsi="Garamond" w:cs="Times"/>
          <w:vertAlign w:val="superscript"/>
        </w:rPr>
        <w:t>th</w:t>
      </w:r>
      <w:r w:rsidRPr="002C445D">
        <w:rPr>
          <w:rFonts w:ascii="Garamond" w:hAnsi="Garamond" w:cs="Times"/>
          <w:position w:val="6"/>
        </w:rPr>
        <w:t xml:space="preserve"> </w:t>
      </w:r>
      <w:r w:rsidRPr="002C445D">
        <w:rPr>
          <w:rFonts w:ascii="Garamond" w:hAnsi="Garamond" w:cs="Times"/>
        </w:rPr>
        <w:t xml:space="preserve">class, students have enough </w:t>
      </w:r>
      <w:r w:rsidRPr="002C445D">
        <w:rPr>
          <w:rFonts w:ascii="Garamond" w:hAnsi="Garamond" w:cs="Times"/>
        </w:rPr>
        <w:lastRenderedPageBreak/>
        <w:t xml:space="preserve">time to learn about all of the necessary aspects of social change, and then to launch a campaign by the ninth week, and still have almost half a semester to do several actions. </w:t>
      </w:r>
    </w:p>
    <w:p w14:paraId="34342A36" w14:textId="77777777" w:rsidR="00CE3654" w:rsidRPr="002C445D" w:rsidRDefault="00CE3654" w:rsidP="007C3EF1">
      <w:pPr>
        <w:pStyle w:val="NormalWeb"/>
        <w:spacing w:before="0" w:beforeAutospacing="0" w:after="120" w:afterAutospacing="0"/>
        <w:ind w:left="360"/>
        <w:rPr>
          <w:rFonts w:ascii="Garamond" w:hAnsi="Garamond" w:cs="Times"/>
        </w:rPr>
      </w:pPr>
      <w:r w:rsidRPr="002C445D">
        <w:rPr>
          <w:rFonts w:ascii="Garamond" w:hAnsi="Garamond" w:cs="Times"/>
        </w:rPr>
        <w:t xml:space="preserve">All students will be involved in social action. This will require a minimum of 1½ to 2 hours per week of campaign work (15 hours minimum over 10 weeks, with 10 hours or more DOING something, that is, doing </w:t>
      </w:r>
      <w:r w:rsidRPr="002C445D">
        <w:rPr>
          <w:rFonts w:ascii="Garamond" w:hAnsi="Garamond"/>
        </w:rPr>
        <w:t xml:space="preserve">campaign activities </w:t>
      </w:r>
      <w:r w:rsidRPr="002C445D">
        <w:rPr>
          <w:rFonts w:ascii="Garamond" w:hAnsi="Garamond" w:cs="Times"/>
        </w:rPr>
        <w:t xml:space="preserve">(e.g., tabling, postering, giving organization raps) or </w:t>
      </w:r>
      <w:r w:rsidRPr="002C445D">
        <w:rPr>
          <w:rFonts w:ascii="Garamond" w:hAnsi="Garamond"/>
        </w:rPr>
        <w:t xml:space="preserve">campaign actions </w:t>
      </w:r>
      <w:r w:rsidRPr="002C445D">
        <w:rPr>
          <w:rFonts w:ascii="Garamond" w:hAnsi="Garamond" w:cs="Times"/>
        </w:rPr>
        <w:t>(marches, rallies, street theater, etc.). If you do not do more 15 hours per quarter, you will not receive higher than a C. (Of course, if you want to do more community work, that is great!)</w:t>
      </w:r>
    </w:p>
    <w:p w14:paraId="5044260B" w14:textId="77777777" w:rsidR="00CE3654" w:rsidRPr="002C445D" w:rsidRDefault="00CE3654" w:rsidP="007C3EF1">
      <w:pPr>
        <w:pStyle w:val="NormalWeb"/>
        <w:spacing w:before="0" w:beforeAutospacing="0" w:after="120" w:afterAutospacing="0"/>
        <w:ind w:left="360"/>
        <w:rPr>
          <w:rFonts w:ascii="Garamond" w:hAnsi="Garamond" w:cs="Times"/>
        </w:rPr>
      </w:pPr>
      <w:r w:rsidRPr="002C445D">
        <w:rPr>
          <w:rFonts w:ascii="Garamond" w:hAnsi="Garamond" w:cs="Times"/>
        </w:rPr>
        <w:t xml:space="preserve">It will be possible to do your social action on campus, so all students should be able to work it into your schedule. In addition, class time will be dedicated to your social action campaign, so you will be able to do some of your organizing in class. During the second through fourth classes, you will brainstorm various ideas for a social action campaign, and then you will choose one to work on. </w:t>
      </w:r>
    </w:p>
    <w:p w14:paraId="61745853" w14:textId="77777777" w:rsidR="00CE3654" w:rsidRPr="002C445D" w:rsidRDefault="00CE3654" w:rsidP="007C3EF1">
      <w:pPr>
        <w:pStyle w:val="NormalWeb"/>
        <w:spacing w:before="0" w:beforeAutospacing="0" w:after="120" w:afterAutospacing="0"/>
        <w:ind w:left="360"/>
        <w:rPr>
          <w:rFonts w:ascii="Garamond" w:hAnsi="Garamond"/>
        </w:rPr>
      </w:pPr>
      <w:r w:rsidRPr="002C445D">
        <w:rPr>
          <w:rFonts w:ascii="Garamond" w:hAnsi="Garamond" w:cs="Times"/>
        </w:rPr>
        <w:t>The requirements for the campaign are: (</w:t>
      </w:r>
      <w:proofErr w:type="spellStart"/>
      <w:r w:rsidRPr="002C445D">
        <w:rPr>
          <w:rFonts w:ascii="Garamond" w:hAnsi="Garamond" w:cs="Times"/>
        </w:rPr>
        <w:t>i</w:t>
      </w:r>
      <w:proofErr w:type="spellEnd"/>
      <w:r w:rsidRPr="002C445D">
        <w:rPr>
          <w:rFonts w:ascii="Garamond" w:hAnsi="Garamond" w:cs="Times"/>
        </w:rPr>
        <w:t xml:space="preserve">) that you have a minimum of 3 students on your team, (ii) you have passion for the issue, and (iii) your campaign tries to change some type of policy connected to environmental issues. The campaign you choose to work on may come from a liberal, conservative, social democrat, or libertarian perspective...or it may have no ideology. </w:t>
      </w:r>
      <w:r w:rsidRPr="002C445D">
        <w:rPr>
          <w:rFonts w:ascii="Garamond" w:hAnsi="Garamond"/>
        </w:rPr>
        <w:t>There is no political indoctrination</w:t>
      </w:r>
      <w:r w:rsidRPr="002C445D">
        <w:rPr>
          <w:rFonts w:ascii="Garamond" w:hAnsi="Garamond" w:cs="Times"/>
        </w:rPr>
        <w:t xml:space="preserve">, as students develop and choose what campaigns to work on, and can change campaigns at any point in the semester. Furthermore, my role is to offer guidance about strategy and tactics, and to help students consider the variety of options available, with the students deciding on how to best move forward. </w:t>
      </w:r>
    </w:p>
    <w:p w14:paraId="476D4A4F" w14:textId="77777777" w:rsidR="00CE3654" w:rsidRPr="002C445D" w:rsidRDefault="00CE3654" w:rsidP="007C3EF1">
      <w:pPr>
        <w:pStyle w:val="NormalWeb"/>
        <w:spacing w:before="0" w:beforeAutospacing="0" w:after="120" w:afterAutospacing="0"/>
        <w:ind w:left="360"/>
        <w:rPr>
          <w:rFonts w:ascii="Garamond" w:hAnsi="Garamond" w:cs="Times"/>
        </w:rPr>
      </w:pPr>
      <w:r w:rsidRPr="002C445D">
        <w:rPr>
          <w:rFonts w:ascii="Garamond" w:hAnsi="Garamond" w:cs="Times"/>
        </w:rPr>
        <w:t xml:space="preserve">Collaboration is always enjoyably messy, but it can also provoke friction. If for some reason a student wants to leave a group, please contact the professor. At that time, the student and professor will discuss what group you would like to join. After the student makes a choice, I will contact the other group. If the group believes there will be little disruption to the group, then the student is able to join. However, if the group feels that there would a disruption to the group due to possible lack of trust and transparency issues, or negative behavior by the student, that group has the right to say no. </w:t>
      </w:r>
    </w:p>
    <w:p w14:paraId="46C89097" w14:textId="77777777" w:rsidR="00CE3654" w:rsidRPr="002C445D" w:rsidRDefault="00CE3654" w:rsidP="007C3EF1">
      <w:pPr>
        <w:pStyle w:val="NormalWeb"/>
        <w:spacing w:before="0" w:beforeAutospacing="0" w:after="120" w:afterAutospacing="0"/>
        <w:ind w:left="360"/>
        <w:rPr>
          <w:rFonts w:ascii="Garamond" w:hAnsi="Garamond"/>
        </w:rPr>
      </w:pPr>
      <w:r w:rsidRPr="002C445D">
        <w:rPr>
          <w:rFonts w:ascii="Garamond" w:hAnsi="Garamond" w:cs="Times"/>
        </w:rPr>
        <w:t xml:space="preserve">If the student still wants to join the group even after the student group has said that it would cause a disruption, the professor will make the final decision, as I am ultimately in charge of the classroom environment. Personally, I am fine with any student joining another group if it would cause minimum disruption to the group. At the same time, a student cannot be allowed to join a group if it will cause disruption to that group. As professor, I am responsible for the classroom environment, and I will base my decision on the impact to the classroom environment. If the student has no group to join, then the student will be given an independent study with no negative repercussions to her/his/their grade. </w:t>
      </w:r>
    </w:p>
    <w:p w14:paraId="215AD493" w14:textId="77777777" w:rsidR="00CE3654" w:rsidRPr="002C445D" w:rsidRDefault="00CE3654" w:rsidP="007C3EF1">
      <w:pPr>
        <w:pStyle w:val="NormalWeb"/>
        <w:spacing w:before="0" w:beforeAutospacing="0" w:after="120" w:afterAutospacing="0"/>
        <w:rPr>
          <w:rFonts w:ascii="Garamond" w:hAnsi="Garamond" w:cs="Times"/>
          <w:smallCaps/>
        </w:rPr>
      </w:pPr>
    </w:p>
    <w:p w14:paraId="7A122B31" w14:textId="5911F7C3" w:rsidR="00CE3654" w:rsidRPr="002C445D" w:rsidRDefault="00CE3654" w:rsidP="007C3EF1">
      <w:pPr>
        <w:pStyle w:val="NormalWeb"/>
        <w:spacing w:before="0" w:beforeAutospacing="0" w:after="120" w:afterAutospacing="0"/>
        <w:rPr>
          <w:rFonts w:ascii="Garamond" w:hAnsi="Garamond" w:cs="Times"/>
          <w:smallCaps/>
        </w:rPr>
      </w:pPr>
      <w:r w:rsidRPr="002C445D">
        <w:rPr>
          <w:rFonts w:ascii="Garamond" w:hAnsi="Garamond" w:cs="Times"/>
          <w:smallCaps/>
        </w:rPr>
        <w:t>Helpful Links</w:t>
      </w:r>
    </w:p>
    <w:p w14:paraId="175FCD2C" w14:textId="0C71D07C" w:rsidR="00CE3654" w:rsidRPr="002C445D" w:rsidRDefault="00CE3654" w:rsidP="00052BF4">
      <w:pPr>
        <w:pStyle w:val="NormalWeb"/>
        <w:spacing w:before="0" w:beforeAutospacing="0" w:after="120" w:afterAutospacing="0"/>
        <w:ind w:left="720" w:hanging="360"/>
        <w:rPr>
          <w:rFonts w:ascii="Garamond" w:hAnsi="Garamond" w:cs="Times"/>
        </w:rPr>
      </w:pPr>
      <w:r w:rsidRPr="002C445D">
        <w:rPr>
          <w:rFonts w:ascii="Garamond" w:hAnsi="Garamond" w:cs="Times"/>
        </w:rPr>
        <w:t xml:space="preserve">Global Nonviolent Action Database: </w:t>
      </w:r>
      <w:hyperlink r:id="rId8" w:history="1">
        <w:r w:rsidRPr="002C445D">
          <w:rPr>
            <w:rStyle w:val="Hyperlink"/>
            <w:rFonts w:ascii="Garamond" w:hAnsi="Garamond" w:cs="Times"/>
          </w:rPr>
          <w:t>https://nvdatabase.swarthmore.edu</w:t>
        </w:r>
      </w:hyperlink>
    </w:p>
    <w:p w14:paraId="01F80990" w14:textId="77777777" w:rsidR="00052BF4" w:rsidRDefault="00CE3654" w:rsidP="00052BF4">
      <w:pPr>
        <w:pStyle w:val="NormalWeb"/>
        <w:spacing w:before="0" w:beforeAutospacing="0" w:after="120" w:afterAutospacing="0"/>
        <w:ind w:left="720" w:hanging="360"/>
        <w:rPr>
          <w:rStyle w:val="Hyperlink"/>
          <w:rFonts w:ascii="Garamond" w:hAnsi="Garamond" w:cs="Times"/>
        </w:rPr>
      </w:pPr>
      <w:r w:rsidRPr="002C445D">
        <w:rPr>
          <w:rFonts w:ascii="Garamond" w:hAnsi="Garamond" w:cs="Times"/>
        </w:rPr>
        <w:t xml:space="preserve">Teaching Social Action Initiative: </w:t>
      </w:r>
      <w:hyperlink r:id="rId9" w:history="1">
        <w:r w:rsidR="00A51CA6" w:rsidRPr="005610B6">
          <w:rPr>
            <w:rStyle w:val="Hyperlink"/>
            <w:rFonts w:ascii="Garamond" w:hAnsi="Garamond" w:cs="Times"/>
          </w:rPr>
          <w:t>https://www.teachingsocialaction.org</w:t>
        </w:r>
      </w:hyperlink>
    </w:p>
    <w:p w14:paraId="58E3C06D" w14:textId="23937DCE" w:rsidR="00052BF4" w:rsidRPr="00052BF4" w:rsidRDefault="00052BF4" w:rsidP="00052BF4">
      <w:pPr>
        <w:pStyle w:val="NormalWeb"/>
        <w:spacing w:before="0" w:beforeAutospacing="0" w:after="120" w:afterAutospacing="0"/>
        <w:ind w:left="720" w:hanging="360"/>
        <w:rPr>
          <w:rFonts w:ascii="Garamond" w:hAnsi="Garamond" w:cs="Times"/>
          <w:color w:val="0563C1" w:themeColor="hyperlink"/>
          <w:u w:val="single"/>
        </w:rPr>
      </w:pPr>
      <w:r>
        <w:rPr>
          <w:rFonts w:ascii="Garamond" w:hAnsi="Garamond" w:cs="Times"/>
        </w:rPr>
        <w:t xml:space="preserve">Haas Center Principles of Ethical and Effective Service: </w:t>
      </w:r>
      <w:hyperlink r:id="rId10" w:history="1">
        <w:r w:rsidRPr="005610B6">
          <w:rPr>
            <w:rStyle w:val="Hyperlink"/>
            <w:rFonts w:ascii="Garamond" w:hAnsi="Garamond"/>
          </w:rPr>
          <w:t>https://haas.stanford.edu/about/our-approach/principles-ethical-and-effective-service</w:t>
        </w:r>
      </w:hyperlink>
    </w:p>
    <w:p w14:paraId="2E7CCFF9" w14:textId="147147FF" w:rsidR="00A51CA6" w:rsidRDefault="00A51CA6" w:rsidP="00052BF4">
      <w:pPr>
        <w:pStyle w:val="NormalWeb"/>
        <w:spacing w:before="0" w:beforeAutospacing="0" w:after="120" w:afterAutospacing="0"/>
        <w:ind w:left="720" w:hanging="360"/>
        <w:rPr>
          <w:rFonts w:ascii="Garamond" w:hAnsi="Garamond" w:cs="Times"/>
        </w:rPr>
      </w:pPr>
      <w:r>
        <w:rPr>
          <w:rFonts w:ascii="Garamond" w:hAnsi="Garamond" w:cs="Times"/>
        </w:rPr>
        <w:t xml:space="preserve">Activism @ Stanford: </w:t>
      </w:r>
      <w:hyperlink r:id="rId11" w:history="1">
        <w:r w:rsidRPr="005610B6">
          <w:rPr>
            <w:rStyle w:val="Hyperlink"/>
            <w:rFonts w:ascii="Garamond" w:hAnsi="Garamond" w:cs="Times"/>
          </w:rPr>
          <w:t>https://exhibits.stanford.edu/activism</w:t>
        </w:r>
      </w:hyperlink>
    </w:p>
    <w:p w14:paraId="1EB89409" w14:textId="625F5F4F" w:rsidR="00DA5920" w:rsidRPr="002C445D" w:rsidRDefault="00DA5920" w:rsidP="007C3EF1">
      <w:pPr>
        <w:pStyle w:val="NormalWeb"/>
        <w:tabs>
          <w:tab w:val="left" w:pos="1827"/>
        </w:tabs>
        <w:spacing w:before="0" w:beforeAutospacing="0" w:after="120" w:afterAutospacing="0"/>
        <w:rPr>
          <w:rFonts w:ascii="Garamond" w:hAnsi="Garamond" w:cs="Times"/>
        </w:rPr>
      </w:pPr>
    </w:p>
    <w:p w14:paraId="2A13E08F" w14:textId="77777777" w:rsidR="00DA5920" w:rsidRPr="002C445D" w:rsidRDefault="00DA5920" w:rsidP="007C3EF1">
      <w:pPr>
        <w:spacing w:after="120"/>
        <w:rPr>
          <w:rFonts w:ascii="Garamond" w:hAnsi="Garamond"/>
          <w:smallCaps/>
          <w:color w:val="000000" w:themeColor="text1"/>
        </w:rPr>
      </w:pPr>
      <w:r w:rsidRPr="002C445D">
        <w:rPr>
          <w:rFonts w:ascii="Garamond" w:hAnsi="Garamond"/>
          <w:smallCaps/>
          <w:color w:val="000000" w:themeColor="text1"/>
        </w:rPr>
        <w:t>Community Agreement</w:t>
      </w:r>
    </w:p>
    <w:p w14:paraId="5D10A62B" w14:textId="4A87EE37" w:rsidR="00DA5920" w:rsidRPr="002C445D" w:rsidRDefault="00DA5920" w:rsidP="007C3EF1">
      <w:pPr>
        <w:pStyle w:val="NormalWeb"/>
        <w:shd w:val="clear" w:color="auto" w:fill="FFFFFF"/>
        <w:spacing w:before="0" w:beforeAutospacing="0" w:after="120" w:afterAutospacing="0"/>
        <w:ind w:left="360"/>
        <w:rPr>
          <w:rFonts w:ascii="Garamond" w:hAnsi="Garamond"/>
          <w:color w:val="000000" w:themeColor="text1"/>
        </w:rPr>
      </w:pPr>
      <w:r w:rsidRPr="002C445D">
        <w:rPr>
          <w:rFonts w:ascii="Garamond" w:hAnsi="Garamond"/>
          <w:color w:val="000000" w:themeColor="text1"/>
        </w:rPr>
        <w:t xml:space="preserve">The university classroom, a site of diversity and free expression, should be a safe space, and a brave space. </w:t>
      </w:r>
      <w:r w:rsidRPr="002C445D">
        <w:rPr>
          <w:rFonts w:ascii="Garamond" w:hAnsi="Garamond"/>
        </w:rPr>
        <w:t xml:space="preserve">This course, we will enter current, controversial debates, and, by joining our learning community, we each agree to conduct ourselves according to the values of </w:t>
      </w:r>
      <w:r w:rsidRPr="002C445D">
        <w:rPr>
          <w:rFonts w:ascii="Garamond" w:hAnsi="Garamond"/>
          <w:color w:val="000000" w:themeColor="text1"/>
        </w:rPr>
        <w:t xml:space="preserve">respect, openness, and nonjudgement. We will spend time developing further guidelines during our first session, but all students should become familiar with the </w:t>
      </w:r>
      <w:hyperlink r:id="rId12" w:anchor=":~:text=The%20Protected%20Identity%20Harm%20Reporting%20(PIH%20Reporting)%20process%20is%20Stanford,we%20center%20healing%20and%20restoration." w:history="1">
        <w:r w:rsidRPr="002C445D">
          <w:rPr>
            <w:rStyle w:val="Hyperlink"/>
            <w:rFonts w:ascii="Garamond" w:hAnsi="Garamond"/>
          </w:rPr>
          <w:t>Protected Identity Harm Reporting</w:t>
        </w:r>
      </w:hyperlink>
      <w:r w:rsidRPr="002C445D">
        <w:rPr>
          <w:rFonts w:ascii="Garamond" w:hAnsi="Garamond"/>
          <w:color w:val="000000" w:themeColor="text1"/>
        </w:rPr>
        <w:t xml:space="preserve">. </w:t>
      </w:r>
    </w:p>
    <w:p w14:paraId="21D6F152" w14:textId="77777777" w:rsidR="0063451E" w:rsidRPr="002C445D" w:rsidRDefault="0063451E" w:rsidP="007C3EF1">
      <w:pPr>
        <w:spacing w:after="120"/>
        <w:rPr>
          <w:rFonts w:ascii="Garamond" w:hAnsi="Garamond"/>
          <w:smallCaps/>
          <w:color w:val="000000" w:themeColor="text1"/>
        </w:rPr>
      </w:pPr>
    </w:p>
    <w:p w14:paraId="7CCD1CD5" w14:textId="75FDBA09" w:rsidR="00363735" w:rsidRPr="002C445D" w:rsidRDefault="00363735" w:rsidP="007C3EF1">
      <w:pPr>
        <w:spacing w:after="120"/>
        <w:rPr>
          <w:rFonts w:ascii="Garamond" w:hAnsi="Garamond"/>
          <w:smallCaps/>
          <w:color w:val="000000" w:themeColor="text1"/>
        </w:rPr>
      </w:pPr>
      <w:r w:rsidRPr="002C445D">
        <w:rPr>
          <w:rFonts w:ascii="Garamond" w:hAnsi="Garamond"/>
          <w:smallCaps/>
          <w:color w:val="000000" w:themeColor="text1"/>
        </w:rPr>
        <w:t>In-Class Technology</w:t>
      </w:r>
    </w:p>
    <w:p w14:paraId="13108BBA" w14:textId="093829D7" w:rsidR="00363735" w:rsidRPr="002C445D" w:rsidRDefault="00363735" w:rsidP="007C3EF1">
      <w:pPr>
        <w:spacing w:after="120"/>
        <w:ind w:left="360"/>
        <w:rPr>
          <w:rFonts w:ascii="Garamond" w:hAnsi="Garamond"/>
          <w:color w:val="000000" w:themeColor="text1"/>
        </w:rPr>
      </w:pPr>
      <w:r w:rsidRPr="002C445D">
        <w:rPr>
          <w:rFonts w:ascii="Garamond" w:hAnsi="Garamond"/>
          <w:color w:val="000000" w:themeColor="text1"/>
        </w:rPr>
        <w:t xml:space="preserve">Education requires complete presence, something we owe to ourselves, to the instructors, and to our peers. If you need to keep a cell phone on due to dependent care, family emergency, or other circumstances in which you might need to accept a call during class time, tell me in advance. Otherwise, cell phones and other interactive devices must be silenced and off </w:t>
      </w:r>
      <w:r w:rsidRPr="002C445D">
        <w:rPr>
          <w:rFonts w:ascii="Garamond" w:hAnsi="Garamond"/>
          <w:i/>
          <w:color w:val="000000" w:themeColor="text1"/>
        </w:rPr>
        <w:t>prior</w:t>
      </w:r>
      <w:r w:rsidRPr="002C445D">
        <w:rPr>
          <w:rFonts w:ascii="Garamond" w:hAnsi="Garamond"/>
          <w:color w:val="000000" w:themeColor="text1"/>
        </w:rPr>
        <w:t xml:space="preserve"> to entering the classroom. If you choose to take in-class notes using a laptop or a tablet you need to obtain permission from me ahead of time and the device must </w:t>
      </w:r>
      <w:r w:rsidR="00132427" w:rsidRPr="002C445D">
        <w:rPr>
          <w:rFonts w:ascii="Garamond" w:hAnsi="Garamond"/>
          <w:color w:val="000000" w:themeColor="text1"/>
        </w:rPr>
        <w:t>remain</w:t>
      </w:r>
      <w:r w:rsidRPr="002C445D">
        <w:rPr>
          <w:rFonts w:ascii="Garamond" w:hAnsi="Garamond"/>
          <w:color w:val="000000" w:themeColor="text1"/>
        </w:rPr>
        <w:t xml:space="preserve"> in airplane mode</w:t>
      </w:r>
      <w:r w:rsidR="00132427" w:rsidRPr="002C445D">
        <w:rPr>
          <w:rFonts w:ascii="Garamond" w:hAnsi="Garamond"/>
          <w:color w:val="000000" w:themeColor="text1"/>
        </w:rPr>
        <w:t>.</w:t>
      </w:r>
    </w:p>
    <w:p w14:paraId="074A2845" w14:textId="77777777" w:rsidR="003A13E3" w:rsidRPr="002C445D" w:rsidRDefault="003A13E3" w:rsidP="007C3EF1">
      <w:pPr>
        <w:pStyle w:val="NormalWeb"/>
        <w:spacing w:before="0" w:beforeAutospacing="0" w:after="120" w:afterAutospacing="0"/>
        <w:rPr>
          <w:rFonts w:ascii="Garamond" w:hAnsi="Garamond"/>
        </w:rPr>
      </w:pPr>
    </w:p>
    <w:p w14:paraId="3AAC5C8A" w14:textId="77777777" w:rsidR="006C6E45" w:rsidRPr="002C445D" w:rsidRDefault="00363735" w:rsidP="007C3EF1">
      <w:pPr>
        <w:spacing w:after="120"/>
        <w:rPr>
          <w:rFonts w:ascii="Garamond" w:hAnsi="Garamond"/>
          <w:smallCaps/>
          <w:color w:val="000000" w:themeColor="text1"/>
        </w:rPr>
      </w:pPr>
      <w:r w:rsidRPr="002C445D">
        <w:rPr>
          <w:rFonts w:ascii="Garamond" w:hAnsi="Garamond"/>
          <w:smallCaps/>
          <w:color w:val="000000" w:themeColor="text1"/>
        </w:rPr>
        <w:t>Students with Documented Disabilities</w:t>
      </w:r>
    </w:p>
    <w:p w14:paraId="4971AA6A" w14:textId="21527245" w:rsidR="006C6E45" w:rsidRPr="002C445D" w:rsidRDefault="006C6E45" w:rsidP="007C3EF1">
      <w:pPr>
        <w:spacing w:after="120"/>
        <w:ind w:left="360"/>
        <w:rPr>
          <w:rFonts w:ascii="Garamond" w:hAnsi="Garamond"/>
          <w:smallCaps/>
          <w:color w:val="000000" w:themeColor="text1"/>
        </w:rPr>
      </w:pPr>
      <w:r w:rsidRPr="002C445D">
        <w:rPr>
          <w:rFonts w:ascii="Garamond" w:hAnsi="Garamond"/>
        </w:rPr>
        <w:t>We know that life happens and even the most committed among us can fall behind or get overwhelmed. If you are experiencing difficult circumstances, we want to support you and your course success. However, to ensure equity across the course for all students, the course requirements must be met by each student.</w:t>
      </w:r>
    </w:p>
    <w:p w14:paraId="79A7E733" w14:textId="19D2401B" w:rsidR="00363735" w:rsidRPr="002C445D" w:rsidRDefault="00363735" w:rsidP="007C3EF1">
      <w:pPr>
        <w:spacing w:after="120"/>
        <w:ind w:left="360"/>
        <w:rPr>
          <w:rFonts w:ascii="Garamond" w:hAnsi="Garamond"/>
          <w:color w:val="000000" w:themeColor="text1"/>
        </w:rPr>
      </w:pPr>
      <w:r w:rsidRPr="002C445D">
        <w:rPr>
          <w:rFonts w:ascii="Garamond" w:hAnsi="Garamond"/>
          <w:color w:val="000000" w:themeColor="text1"/>
        </w:rPr>
        <w:t>Students who seek an academic accommodation based on the impact of a disability are</w:t>
      </w:r>
      <w:r w:rsidR="003C53FE" w:rsidRPr="002C445D">
        <w:rPr>
          <w:rFonts w:ascii="Garamond" w:hAnsi="Garamond"/>
          <w:color w:val="000000" w:themeColor="text1"/>
        </w:rPr>
        <w:t xml:space="preserve"> </w:t>
      </w:r>
      <w:r w:rsidRPr="002C445D">
        <w:rPr>
          <w:rFonts w:ascii="Garamond" w:hAnsi="Garamond"/>
          <w:color w:val="000000" w:themeColor="text1"/>
        </w:rPr>
        <w:t xml:space="preserve">encouraged to initiate the request with the Office of Accessible Education (OAE). Professional staff will evaluate the request with required documentation, recommend reasonable accommodations, and prepare an Accommodation Letter for faculty. Unless the student has a temporary disability, Accommodation letters are issued for the entire academic year. Students should contact the OAE as soon as possible since timely notice is needed to coordinate accommodations. The OAE is located at 563 </w:t>
      </w:r>
      <w:proofErr w:type="spellStart"/>
      <w:r w:rsidRPr="002C445D">
        <w:rPr>
          <w:rFonts w:ascii="Garamond" w:hAnsi="Garamond"/>
          <w:color w:val="000000" w:themeColor="text1"/>
        </w:rPr>
        <w:t>Salvatierra</w:t>
      </w:r>
      <w:proofErr w:type="spellEnd"/>
      <w:r w:rsidRPr="002C445D">
        <w:rPr>
          <w:rFonts w:ascii="Garamond" w:hAnsi="Garamond"/>
          <w:color w:val="000000" w:themeColor="text1"/>
        </w:rPr>
        <w:t xml:space="preserve"> Walk -- phone: 723-1066, URL: https://oae.stanford.edu/. </w:t>
      </w:r>
    </w:p>
    <w:p w14:paraId="395D7C53" w14:textId="77777777" w:rsidR="00363735" w:rsidRPr="002C445D" w:rsidRDefault="00363735" w:rsidP="007C3EF1">
      <w:pPr>
        <w:spacing w:after="120"/>
        <w:ind w:left="360"/>
        <w:rPr>
          <w:rFonts w:ascii="Garamond" w:hAnsi="Garamond"/>
          <w:color w:val="000000" w:themeColor="text1"/>
        </w:rPr>
      </w:pPr>
    </w:p>
    <w:p w14:paraId="52774C1A" w14:textId="77777777" w:rsidR="00363735" w:rsidRPr="002C445D" w:rsidRDefault="00363735" w:rsidP="007C3EF1">
      <w:pPr>
        <w:pStyle w:val="p1"/>
        <w:spacing w:after="120"/>
        <w:ind w:left="360" w:hanging="360"/>
        <w:rPr>
          <w:rFonts w:ascii="Garamond" w:hAnsi="Garamond"/>
          <w:smallCaps/>
          <w:color w:val="000000" w:themeColor="text1"/>
        </w:rPr>
      </w:pPr>
      <w:r w:rsidRPr="002C445D">
        <w:rPr>
          <w:rFonts w:ascii="Garamond" w:hAnsi="Garamond"/>
          <w:smallCaps/>
          <w:color w:val="000000" w:themeColor="text1"/>
        </w:rPr>
        <w:t>FERPA</w:t>
      </w:r>
    </w:p>
    <w:p w14:paraId="45AF5404" w14:textId="77777777" w:rsidR="00363735" w:rsidRPr="002C445D" w:rsidRDefault="00363735" w:rsidP="007C3EF1">
      <w:pPr>
        <w:pStyle w:val="p1"/>
        <w:spacing w:after="120"/>
        <w:ind w:left="360"/>
        <w:rPr>
          <w:rFonts w:ascii="Garamond" w:hAnsi="Garamond"/>
          <w:color w:val="000000" w:themeColor="text1"/>
        </w:rPr>
      </w:pPr>
      <w:r w:rsidRPr="002C445D">
        <w:rPr>
          <w:rFonts w:ascii="Garamond" w:hAnsi="Garamond"/>
          <w:color w:val="000000" w:themeColor="text1"/>
        </w:rPr>
        <w:t>Students should familiarize themselves with the Student Record Privacy Policy, available here: http://studentaffairs.stanford.edu/registrar/students/ferpa</w:t>
      </w:r>
    </w:p>
    <w:p w14:paraId="7236FDBC" w14:textId="77777777" w:rsidR="00363735" w:rsidRPr="002C445D" w:rsidRDefault="00363735" w:rsidP="007C3EF1">
      <w:pPr>
        <w:pStyle w:val="p1"/>
        <w:spacing w:after="120"/>
        <w:rPr>
          <w:rFonts w:ascii="Garamond" w:hAnsi="Garamond"/>
          <w:smallCaps/>
          <w:color w:val="000000" w:themeColor="text1"/>
        </w:rPr>
      </w:pPr>
    </w:p>
    <w:p w14:paraId="42B0FECC" w14:textId="77777777" w:rsidR="00363735" w:rsidRPr="002C445D" w:rsidRDefault="00363735" w:rsidP="007C3EF1">
      <w:pPr>
        <w:pStyle w:val="p1"/>
        <w:spacing w:after="120"/>
        <w:ind w:left="360" w:hanging="360"/>
        <w:rPr>
          <w:rFonts w:ascii="Garamond" w:hAnsi="Garamond"/>
          <w:smallCaps/>
          <w:color w:val="000000" w:themeColor="text1"/>
        </w:rPr>
      </w:pPr>
      <w:r w:rsidRPr="002C445D">
        <w:rPr>
          <w:rFonts w:ascii="Garamond" w:hAnsi="Garamond"/>
          <w:smallCaps/>
          <w:color w:val="000000" w:themeColor="text1"/>
        </w:rPr>
        <w:t>Academic Integrity and Code of Conduct</w:t>
      </w:r>
    </w:p>
    <w:p w14:paraId="51654B50" w14:textId="10889DAB" w:rsidR="009059C7" w:rsidRPr="002C445D" w:rsidRDefault="00363735" w:rsidP="007C3EF1">
      <w:pPr>
        <w:pStyle w:val="p1"/>
        <w:spacing w:after="120"/>
        <w:ind w:left="360"/>
        <w:rPr>
          <w:rFonts w:ascii="Garamond" w:hAnsi="Garamond"/>
          <w:color w:val="000000" w:themeColor="text1"/>
        </w:rPr>
      </w:pPr>
      <w:r w:rsidRPr="002C445D">
        <w:rPr>
          <w:rFonts w:ascii="Garamond" w:hAnsi="Garamond"/>
          <w:color w:val="000000" w:themeColor="text1"/>
        </w:rPr>
        <w:t>Students are expected to acquaint themselves and comply with the Stanford Honor Code: https://communitystandards.stanford.edu/student-conduct-process/honor-code-and-fundamental-standard</w:t>
      </w:r>
      <w:r w:rsidR="0095588D" w:rsidRPr="002C445D">
        <w:rPr>
          <w:rFonts w:ascii="Garamond" w:hAnsi="Garamond"/>
          <w:color w:val="000000" w:themeColor="text1"/>
        </w:rPr>
        <w:t>. Any suspicion of academic dishonesty or improper citation will be immediately reported to the Dean of the College.</w:t>
      </w:r>
    </w:p>
    <w:p w14:paraId="20E570BC" w14:textId="46046B8A" w:rsidR="0091161B" w:rsidRPr="002C445D" w:rsidRDefault="0091161B" w:rsidP="007C3EF1">
      <w:pPr>
        <w:pStyle w:val="NormalWeb"/>
        <w:spacing w:before="0" w:beforeAutospacing="0" w:after="120" w:afterAutospacing="0"/>
        <w:rPr>
          <w:rFonts w:ascii="Garamond" w:hAnsi="Garamond"/>
        </w:rPr>
      </w:pPr>
    </w:p>
    <w:p w14:paraId="329E713D" w14:textId="77777777" w:rsidR="003F5643" w:rsidRPr="002C445D" w:rsidRDefault="003F5643" w:rsidP="00422453">
      <w:pPr>
        <w:pStyle w:val="NormalWeb"/>
        <w:spacing w:before="0" w:beforeAutospacing="0" w:after="0" w:afterAutospacing="0"/>
        <w:rPr>
          <w:rFonts w:ascii="Garamond" w:hAnsi="Garamond"/>
        </w:rPr>
      </w:pPr>
    </w:p>
    <w:p w14:paraId="38C738C6" w14:textId="140F8BCD" w:rsidR="00FA0E2F" w:rsidRPr="002C445D" w:rsidRDefault="00FA0E2F" w:rsidP="00422453">
      <w:pPr>
        <w:jc w:val="center"/>
        <w:rPr>
          <w:rFonts w:ascii="Garamond" w:hAnsi="Garamond"/>
          <w:smallCaps/>
          <w:color w:val="000000" w:themeColor="text1"/>
        </w:rPr>
      </w:pPr>
      <w:r w:rsidRPr="002C445D">
        <w:rPr>
          <w:rFonts w:ascii="Garamond" w:hAnsi="Garamond"/>
          <w:smallCaps/>
          <w:color w:val="000000" w:themeColor="text1"/>
        </w:rPr>
        <w:t>Course Schedule and Reading Units</w:t>
      </w:r>
    </w:p>
    <w:p w14:paraId="49FF83A8" w14:textId="6A6AA74F" w:rsidR="009059C7" w:rsidRPr="002C445D" w:rsidRDefault="009059C7" w:rsidP="00422453">
      <w:pPr>
        <w:rPr>
          <w:rFonts w:ascii="Garamond" w:hAnsi="Garamond"/>
          <w:smallCaps/>
          <w:color w:val="000000" w:themeColor="text1"/>
        </w:rPr>
      </w:pPr>
    </w:p>
    <w:p w14:paraId="6133868F" w14:textId="10A7C42B" w:rsidR="004362DE" w:rsidRPr="002C445D" w:rsidRDefault="009059C7" w:rsidP="00422453">
      <w:pPr>
        <w:rPr>
          <w:rFonts w:ascii="Garamond" w:hAnsi="Garamond"/>
        </w:rPr>
      </w:pPr>
      <w:r w:rsidRPr="002C445D">
        <w:rPr>
          <w:rFonts w:ascii="Garamond" w:hAnsi="Garamond"/>
        </w:rPr>
        <w:t xml:space="preserve">BEFORE </w:t>
      </w:r>
      <w:r w:rsidR="00EC59E7" w:rsidRPr="002C445D">
        <w:rPr>
          <w:rFonts w:ascii="Garamond" w:hAnsi="Garamond"/>
        </w:rPr>
        <w:t>our first class</w:t>
      </w:r>
      <w:r w:rsidRPr="002C445D">
        <w:rPr>
          <w:rFonts w:ascii="Garamond" w:hAnsi="Garamond"/>
        </w:rPr>
        <w:t>,</w:t>
      </w:r>
      <w:r w:rsidR="00EC59E7" w:rsidRPr="002C445D">
        <w:rPr>
          <w:rFonts w:ascii="Garamond" w:hAnsi="Garamond"/>
        </w:rPr>
        <w:t xml:space="preserve"> please</w:t>
      </w:r>
      <w:r w:rsidRPr="002C445D">
        <w:rPr>
          <w:rFonts w:ascii="Garamond" w:hAnsi="Garamond"/>
        </w:rPr>
        <w:t xml:space="preserve"> </w:t>
      </w:r>
      <w:r w:rsidR="004362DE" w:rsidRPr="002C445D">
        <w:rPr>
          <w:rFonts w:ascii="Garamond" w:hAnsi="Garamond"/>
        </w:rPr>
        <w:t xml:space="preserve">read: </w:t>
      </w:r>
    </w:p>
    <w:p w14:paraId="10BDFB69" w14:textId="77777777" w:rsidR="004362DE" w:rsidRPr="002C445D" w:rsidRDefault="004362DE" w:rsidP="00422453">
      <w:pPr>
        <w:ind w:left="720" w:hanging="360"/>
        <w:rPr>
          <w:rFonts w:ascii="Garamond" w:hAnsi="Garamond"/>
          <w:color w:val="000000" w:themeColor="text1"/>
        </w:rPr>
      </w:pPr>
      <w:proofErr w:type="spellStart"/>
      <w:r w:rsidRPr="002C445D">
        <w:rPr>
          <w:rFonts w:ascii="Garamond" w:hAnsi="Garamond"/>
          <w:color w:val="000000" w:themeColor="text1"/>
        </w:rPr>
        <w:t>Igoe</w:t>
      </w:r>
      <w:proofErr w:type="spellEnd"/>
      <w:r w:rsidRPr="002C445D">
        <w:rPr>
          <w:rFonts w:ascii="Garamond" w:hAnsi="Garamond"/>
          <w:color w:val="000000" w:themeColor="text1"/>
        </w:rPr>
        <w:t>, Molly, “A Majority of Americans Believe the Earth is Getting Warmer” [available here: https://www.prri.org/spotlight/a-majority-of-americans-believe-the-earth-is-getting-warmer/]</w:t>
      </w:r>
    </w:p>
    <w:p w14:paraId="5BC7B046" w14:textId="77777777" w:rsidR="004362DE" w:rsidRPr="002C445D" w:rsidRDefault="004362DE" w:rsidP="00422453">
      <w:pPr>
        <w:rPr>
          <w:rFonts w:ascii="Garamond" w:hAnsi="Garamond"/>
        </w:rPr>
      </w:pPr>
    </w:p>
    <w:p w14:paraId="67F50281" w14:textId="73995415" w:rsidR="009059C7" w:rsidRPr="002C445D" w:rsidRDefault="004362DE" w:rsidP="00422453">
      <w:pPr>
        <w:rPr>
          <w:rFonts w:ascii="Garamond" w:hAnsi="Garamond"/>
        </w:rPr>
      </w:pPr>
      <w:r w:rsidRPr="002C445D">
        <w:rPr>
          <w:rFonts w:ascii="Garamond" w:hAnsi="Garamond"/>
        </w:rPr>
        <w:t xml:space="preserve">Then, </w:t>
      </w:r>
      <w:r w:rsidR="009059C7" w:rsidRPr="002C445D">
        <w:rPr>
          <w:rFonts w:ascii="Garamond" w:hAnsi="Garamond" w:cs="Arial"/>
          <w:color w:val="000000" w:themeColor="text1"/>
          <w:shd w:val="clear" w:color="auto" w:fill="FFFFFF"/>
        </w:rPr>
        <w:t>complete this </w:t>
      </w:r>
      <w:hyperlink r:id="rId13" w:tgtFrame="_blank" w:history="1">
        <w:r w:rsidR="009059C7" w:rsidRPr="002C445D">
          <w:rPr>
            <w:rFonts w:ascii="Garamond" w:hAnsi="Garamond" w:cs="Arial"/>
            <w:color w:val="000000" w:themeColor="text1"/>
            <w:u w:val="single"/>
          </w:rPr>
          <w:t>carbon footprint calculator</w:t>
        </w:r>
      </w:hyperlink>
      <w:r w:rsidR="009059C7" w:rsidRPr="002C445D">
        <w:rPr>
          <w:rFonts w:ascii="Garamond" w:hAnsi="Garamond" w:cs="Arial"/>
          <w:color w:val="000000" w:themeColor="text1"/>
          <w:shd w:val="clear" w:color="auto" w:fill="FFFFFF"/>
        </w:rPr>
        <w:t xml:space="preserve">, then list three things you can do in your everyday life to reduce your impact on climate change. Try it out </w:t>
      </w:r>
      <w:r w:rsidR="006A161C">
        <w:rPr>
          <w:rFonts w:ascii="Garamond" w:hAnsi="Garamond" w:cs="Arial"/>
          <w:color w:val="000000" w:themeColor="text1"/>
          <w:shd w:val="clear" w:color="auto" w:fill="FFFFFF"/>
        </w:rPr>
        <w:t>for some time (ideally, for a week)</w:t>
      </w:r>
      <w:r w:rsidR="009059C7" w:rsidRPr="002C445D">
        <w:rPr>
          <w:rFonts w:ascii="Garamond" w:hAnsi="Garamond" w:cs="Arial"/>
          <w:color w:val="000000" w:themeColor="text1"/>
          <w:shd w:val="clear" w:color="auto" w:fill="FFFFFF"/>
        </w:rPr>
        <w:t xml:space="preserve">, and come to </w:t>
      </w:r>
      <w:r w:rsidR="00EB47DE" w:rsidRPr="002C445D">
        <w:rPr>
          <w:rFonts w:ascii="Garamond" w:hAnsi="Garamond" w:cs="Arial"/>
          <w:color w:val="000000" w:themeColor="text1"/>
          <w:shd w:val="clear" w:color="auto" w:fill="FFFFFF"/>
        </w:rPr>
        <w:t xml:space="preserve">our second </w:t>
      </w:r>
      <w:r w:rsidR="009059C7" w:rsidRPr="002C445D">
        <w:rPr>
          <w:rFonts w:ascii="Garamond" w:hAnsi="Garamond" w:cs="Arial"/>
          <w:color w:val="000000" w:themeColor="text1"/>
          <w:shd w:val="clear" w:color="auto" w:fill="FFFFFF"/>
        </w:rPr>
        <w:t xml:space="preserve">class ready to </w:t>
      </w:r>
      <w:r w:rsidR="0060241A">
        <w:rPr>
          <w:rFonts w:ascii="Garamond" w:hAnsi="Garamond" w:cs="Arial"/>
          <w:color w:val="000000" w:themeColor="text1"/>
          <w:shd w:val="clear" w:color="auto" w:fill="FFFFFF"/>
        </w:rPr>
        <w:t>discuss:</w:t>
      </w:r>
      <w:r w:rsidR="009059C7" w:rsidRPr="002C445D">
        <w:rPr>
          <w:rFonts w:ascii="Garamond" w:hAnsi="Garamond" w:cs="Arial"/>
          <w:color w:val="000000" w:themeColor="text1"/>
          <w:shd w:val="clear" w:color="auto" w:fill="FFFFFF"/>
        </w:rPr>
        <w:t xml:space="preserve"> 1) how difficult was it to modify your behavior?; 2) do you think you’ll continue it?; 3) most importantly, how did you make your choices?</w:t>
      </w:r>
    </w:p>
    <w:p w14:paraId="18A17564" w14:textId="01A23E99" w:rsidR="009059C7" w:rsidRPr="002C445D" w:rsidRDefault="009059C7" w:rsidP="00422453">
      <w:pPr>
        <w:jc w:val="center"/>
        <w:rPr>
          <w:rFonts w:ascii="Garamond" w:hAnsi="Garamond"/>
          <w:smallCaps/>
          <w:color w:val="000000" w:themeColor="text1"/>
        </w:rPr>
      </w:pPr>
    </w:p>
    <w:p w14:paraId="48481F57" w14:textId="77777777" w:rsidR="00CB2A21" w:rsidRPr="002C445D" w:rsidRDefault="00CB2A21" w:rsidP="00422453">
      <w:pPr>
        <w:jc w:val="center"/>
        <w:rPr>
          <w:rFonts w:ascii="Garamond" w:hAnsi="Garamond"/>
          <w:smallCaps/>
          <w:color w:val="000000" w:themeColor="text1"/>
        </w:rPr>
      </w:pPr>
    </w:p>
    <w:p w14:paraId="559230B9" w14:textId="3435EE9B" w:rsidR="001B28D3" w:rsidRPr="002C445D" w:rsidRDefault="00073A63" w:rsidP="00422453">
      <w:pPr>
        <w:jc w:val="center"/>
        <w:rPr>
          <w:rFonts w:ascii="Garamond" w:hAnsi="Garamond"/>
          <w:smallCaps/>
          <w:color w:val="000000" w:themeColor="text1"/>
        </w:rPr>
      </w:pPr>
      <w:r w:rsidRPr="002C445D">
        <w:rPr>
          <w:rFonts w:ascii="Garamond" w:hAnsi="Garamond"/>
          <w:smallCaps/>
          <w:color w:val="000000" w:themeColor="text1"/>
        </w:rPr>
        <w:t>Week 1</w:t>
      </w:r>
    </w:p>
    <w:p w14:paraId="55A590E2" w14:textId="04727760" w:rsidR="0064232F" w:rsidRPr="002C445D" w:rsidRDefault="001B28D3" w:rsidP="00422453">
      <w:pPr>
        <w:rPr>
          <w:rFonts w:ascii="Garamond" w:hAnsi="Garamond"/>
          <w:color w:val="000000" w:themeColor="text1"/>
          <w:u w:val="single"/>
        </w:rPr>
      </w:pPr>
      <w:r w:rsidRPr="002C445D">
        <w:rPr>
          <w:rFonts w:ascii="Garamond" w:hAnsi="Garamond"/>
          <w:color w:val="000000" w:themeColor="text1"/>
          <w:u w:val="single"/>
        </w:rPr>
        <w:t xml:space="preserve">Session 1 </w:t>
      </w:r>
      <w:r w:rsidR="0064232F" w:rsidRPr="002C445D">
        <w:rPr>
          <w:rFonts w:ascii="Garamond" w:hAnsi="Garamond"/>
          <w:color w:val="000000" w:themeColor="text1"/>
          <w:u w:val="single"/>
        </w:rPr>
        <w:t xml:space="preserve">- </w:t>
      </w:r>
      <w:r w:rsidR="007C55ED" w:rsidRPr="002C445D">
        <w:rPr>
          <w:rFonts w:ascii="Garamond" w:hAnsi="Garamond"/>
          <w:color w:val="000000" w:themeColor="text1"/>
          <w:u w:val="single"/>
        </w:rPr>
        <w:t>Framing Religion</w:t>
      </w:r>
      <w:r w:rsidR="00422453" w:rsidRPr="002C445D">
        <w:rPr>
          <w:rFonts w:ascii="Garamond" w:hAnsi="Garamond"/>
          <w:color w:val="000000" w:themeColor="text1"/>
          <w:u w:val="single"/>
        </w:rPr>
        <w:tab/>
      </w:r>
      <w:r w:rsidR="00422453" w:rsidRPr="002C445D">
        <w:rPr>
          <w:rFonts w:ascii="Garamond" w:hAnsi="Garamond"/>
          <w:color w:val="000000" w:themeColor="text1"/>
          <w:u w:val="single"/>
        </w:rPr>
        <w:tab/>
      </w:r>
      <w:r w:rsidR="00422453" w:rsidRPr="002C445D">
        <w:rPr>
          <w:rFonts w:ascii="Garamond" w:hAnsi="Garamond"/>
          <w:color w:val="000000" w:themeColor="text1"/>
          <w:u w:val="single"/>
        </w:rPr>
        <w:tab/>
      </w:r>
      <w:r w:rsidR="00422453" w:rsidRPr="002C445D">
        <w:rPr>
          <w:rFonts w:ascii="Garamond" w:hAnsi="Garamond"/>
          <w:color w:val="000000" w:themeColor="text1"/>
          <w:u w:val="single"/>
        </w:rPr>
        <w:tab/>
      </w:r>
      <w:r w:rsidR="00422453" w:rsidRPr="002C445D">
        <w:rPr>
          <w:rFonts w:ascii="Garamond" w:hAnsi="Garamond"/>
          <w:color w:val="000000" w:themeColor="text1"/>
          <w:u w:val="single"/>
        </w:rPr>
        <w:tab/>
      </w:r>
      <w:r w:rsidR="00422453" w:rsidRPr="002C445D">
        <w:rPr>
          <w:rFonts w:ascii="Garamond" w:hAnsi="Garamond"/>
          <w:color w:val="000000" w:themeColor="text1"/>
          <w:u w:val="single"/>
        </w:rPr>
        <w:tab/>
      </w:r>
      <w:r w:rsidR="00422453" w:rsidRPr="002C445D">
        <w:rPr>
          <w:rFonts w:ascii="Garamond" w:hAnsi="Garamond"/>
          <w:color w:val="000000" w:themeColor="text1"/>
          <w:u w:val="single"/>
        </w:rPr>
        <w:tab/>
      </w:r>
      <w:r w:rsidR="00422453" w:rsidRPr="002C445D">
        <w:rPr>
          <w:rFonts w:ascii="Garamond" w:hAnsi="Garamond"/>
          <w:color w:val="000000" w:themeColor="text1"/>
          <w:u w:val="single"/>
        </w:rPr>
        <w:tab/>
      </w:r>
      <w:r w:rsidR="00422453" w:rsidRPr="002C445D">
        <w:rPr>
          <w:rFonts w:ascii="Garamond" w:hAnsi="Garamond"/>
          <w:color w:val="000000" w:themeColor="text1"/>
          <w:u w:val="single"/>
        </w:rPr>
        <w:tab/>
      </w:r>
      <w:r w:rsidR="00422453" w:rsidRPr="002C445D">
        <w:rPr>
          <w:rFonts w:ascii="Garamond" w:hAnsi="Garamond"/>
          <w:color w:val="000000" w:themeColor="text1"/>
          <w:u w:val="single"/>
        </w:rPr>
        <w:tab/>
      </w:r>
      <w:r w:rsidR="007C55ED" w:rsidRPr="002C445D">
        <w:rPr>
          <w:rFonts w:ascii="Garamond" w:hAnsi="Garamond"/>
          <w:color w:val="000000" w:themeColor="text1"/>
          <w:u w:val="single"/>
        </w:rPr>
        <w:t xml:space="preserve"> </w:t>
      </w:r>
    </w:p>
    <w:p w14:paraId="174B5948" w14:textId="3203365F" w:rsidR="0064232F" w:rsidRPr="001E2B90" w:rsidRDefault="0064232F" w:rsidP="00422453">
      <w:pPr>
        <w:rPr>
          <w:rFonts w:ascii="Garamond" w:hAnsi="Garamond"/>
          <w:color w:val="000000" w:themeColor="text1"/>
        </w:rPr>
      </w:pPr>
      <w:r w:rsidRPr="001E2B90">
        <w:rPr>
          <w:rFonts w:ascii="Garamond" w:hAnsi="Garamond"/>
          <w:color w:val="000000" w:themeColor="text1"/>
        </w:rPr>
        <w:t>Required readings</w:t>
      </w:r>
    </w:p>
    <w:p w14:paraId="4B11BF43" w14:textId="51C896BB" w:rsidR="007C55ED" w:rsidRPr="001E2B90" w:rsidRDefault="0004494A" w:rsidP="00422453">
      <w:pPr>
        <w:ind w:left="720" w:hanging="360"/>
        <w:rPr>
          <w:rFonts w:ascii="Garamond" w:hAnsi="Garamond"/>
          <w:color w:val="000000" w:themeColor="text1"/>
        </w:rPr>
      </w:pPr>
      <w:r w:rsidRPr="001E2B90">
        <w:rPr>
          <w:rFonts w:ascii="Garamond" w:hAnsi="Garamond"/>
          <w:color w:val="000000" w:themeColor="text1"/>
        </w:rPr>
        <w:t xml:space="preserve">Lynn White, Jr., “The Historical Root of Our Ecological Crisis,” </w:t>
      </w:r>
      <w:r w:rsidRPr="001E2B90">
        <w:rPr>
          <w:rFonts w:ascii="Garamond" w:hAnsi="Garamond"/>
          <w:i/>
          <w:iCs/>
          <w:color w:val="000000" w:themeColor="text1"/>
        </w:rPr>
        <w:t>Science</w:t>
      </w:r>
      <w:r w:rsidRPr="001E2B90">
        <w:rPr>
          <w:rFonts w:ascii="Garamond" w:hAnsi="Garamond"/>
          <w:color w:val="000000" w:themeColor="text1"/>
        </w:rPr>
        <w:t xml:space="preserve"> 155, no. 3767 (1967): 1205-1207</w:t>
      </w:r>
    </w:p>
    <w:p w14:paraId="3600A8C5" w14:textId="77777777" w:rsidR="007C55ED" w:rsidRPr="001E2B90" w:rsidRDefault="007C55ED" w:rsidP="00422453">
      <w:pPr>
        <w:ind w:left="720" w:hanging="360"/>
        <w:rPr>
          <w:rFonts w:ascii="Garamond" w:hAnsi="Garamond"/>
          <w:color w:val="000000" w:themeColor="text1"/>
        </w:rPr>
      </w:pPr>
      <w:r w:rsidRPr="001E2B90">
        <w:rPr>
          <w:rFonts w:ascii="Garamond" w:hAnsi="Garamond"/>
          <w:color w:val="000000" w:themeColor="text1"/>
        </w:rPr>
        <w:t>“The Assisi Declarations” [available here: http://www.arcworld.org/downloads/THE%20ASSISI%20DECLARATIONS.pdf]</w:t>
      </w:r>
    </w:p>
    <w:p w14:paraId="52574FF4" w14:textId="77777777" w:rsidR="007C55ED" w:rsidRPr="001E2B90" w:rsidRDefault="007C55ED" w:rsidP="00422453">
      <w:pPr>
        <w:ind w:left="720" w:hanging="360"/>
        <w:rPr>
          <w:rFonts w:ascii="Garamond" w:hAnsi="Garamond"/>
          <w:color w:val="000000" w:themeColor="text1"/>
        </w:rPr>
      </w:pPr>
      <w:r w:rsidRPr="001E2B90">
        <w:rPr>
          <w:rFonts w:ascii="Garamond" w:hAnsi="Garamond"/>
          <w:color w:val="000000" w:themeColor="text1"/>
        </w:rPr>
        <w:t>Bauman, et al</w:t>
      </w:r>
      <w:r w:rsidRPr="001E2B90">
        <w:rPr>
          <w:rFonts w:ascii="Garamond" w:hAnsi="Garamond"/>
          <w:i/>
          <w:iCs/>
          <w:color w:val="000000" w:themeColor="text1"/>
        </w:rPr>
        <w:t>,</w:t>
      </w:r>
      <w:r w:rsidRPr="001E2B90">
        <w:rPr>
          <w:rFonts w:ascii="Garamond" w:hAnsi="Garamond"/>
          <w:color w:val="000000" w:themeColor="text1"/>
        </w:rPr>
        <w:t xml:space="preserve"> “Ecology,” in </w:t>
      </w:r>
      <w:r w:rsidRPr="001E2B90">
        <w:rPr>
          <w:rFonts w:ascii="Garamond" w:hAnsi="Garamond"/>
          <w:i/>
          <w:iCs/>
          <w:color w:val="000000" w:themeColor="text1"/>
        </w:rPr>
        <w:t>Grounding Religion</w:t>
      </w:r>
      <w:r w:rsidRPr="001E2B90">
        <w:rPr>
          <w:rFonts w:ascii="Garamond" w:hAnsi="Garamond"/>
          <w:color w:val="000000" w:themeColor="text1"/>
        </w:rPr>
        <w:t xml:space="preserve">, 9-25, 34-50 </w:t>
      </w:r>
    </w:p>
    <w:p w14:paraId="5E4D0DC0" w14:textId="2B670F79" w:rsidR="007C55ED" w:rsidRPr="001E2B90" w:rsidRDefault="007C55ED" w:rsidP="00422453">
      <w:pPr>
        <w:ind w:firstLine="360"/>
        <w:rPr>
          <w:rFonts w:ascii="Garamond" w:hAnsi="Garamond"/>
          <w:color w:val="000000" w:themeColor="text1"/>
        </w:rPr>
      </w:pPr>
      <w:r w:rsidRPr="001E2B90">
        <w:rPr>
          <w:rFonts w:ascii="Garamond" w:hAnsi="Garamond"/>
          <w:color w:val="000000" w:themeColor="text1"/>
        </w:rPr>
        <w:t xml:space="preserve">Laurel Kearns, “Climate Change,” in </w:t>
      </w:r>
      <w:r w:rsidRPr="001E2B90">
        <w:rPr>
          <w:rFonts w:ascii="Garamond" w:hAnsi="Garamond"/>
          <w:i/>
          <w:iCs/>
          <w:color w:val="000000" w:themeColor="text1"/>
        </w:rPr>
        <w:t>Grounding Religion</w:t>
      </w:r>
      <w:r w:rsidRPr="001E2B90">
        <w:rPr>
          <w:rFonts w:ascii="Garamond" w:hAnsi="Garamond"/>
          <w:color w:val="000000" w:themeColor="text1"/>
        </w:rPr>
        <w:t>, 137-157</w:t>
      </w:r>
    </w:p>
    <w:p w14:paraId="669E7CF5" w14:textId="77777777" w:rsidR="00973CDC" w:rsidRPr="001E2B90" w:rsidRDefault="00973CDC" w:rsidP="00422453">
      <w:pPr>
        <w:ind w:left="720" w:hanging="360"/>
        <w:rPr>
          <w:rFonts w:ascii="Garamond" w:hAnsi="Garamond"/>
          <w:color w:val="000000" w:themeColor="text1"/>
        </w:rPr>
      </w:pPr>
      <w:r w:rsidRPr="001E2B90">
        <w:rPr>
          <w:rFonts w:ascii="Garamond" w:hAnsi="Garamond"/>
          <w:color w:val="000000" w:themeColor="text1"/>
        </w:rPr>
        <w:t xml:space="preserve">Amitav Ghosh, </w:t>
      </w:r>
      <w:r w:rsidRPr="001E2B90">
        <w:rPr>
          <w:rFonts w:ascii="Garamond" w:hAnsi="Garamond"/>
          <w:i/>
          <w:iCs/>
          <w:color w:val="000000" w:themeColor="text1"/>
        </w:rPr>
        <w:t>The Great Derangement</w:t>
      </w:r>
      <w:r w:rsidRPr="001E2B90">
        <w:rPr>
          <w:rFonts w:ascii="Garamond" w:hAnsi="Garamond"/>
          <w:color w:val="000000" w:themeColor="text1"/>
        </w:rPr>
        <w:t>, selections</w:t>
      </w:r>
    </w:p>
    <w:p w14:paraId="18601BBF" w14:textId="77777777" w:rsidR="0064232F" w:rsidRPr="002C445D" w:rsidRDefault="0064232F" w:rsidP="00422453">
      <w:pPr>
        <w:rPr>
          <w:rFonts w:ascii="Garamond" w:hAnsi="Garamond"/>
          <w:color w:val="000000" w:themeColor="text1"/>
        </w:rPr>
      </w:pPr>
    </w:p>
    <w:p w14:paraId="12945313" w14:textId="4049B540" w:rsidR="0064232F" w:rsidRPr="002C445D" w:rsidRDefault="0064232F" w:rsidP="00422453">
      <w:pPr>
        <w:rPr>
          <w:rFonts w:ascii="Garamond" w:hAnsi="Garamond"/>
          <w:color w:val="000000" w:themeColor="text1"/>
        </w:rPr>
      </w:pPr>
      <w:r w:rsidRPr="002C445D">
        <w:rPr>
          <w:rFonts w:ascii="Garamond" w:hAnsi="Garamond"/>
          <w:color w:val="000000" w:themeColor="text1"/>
        </w:rPr>
        <w:t>Recommended readings</w:t>
      </w:r>
    </w:p>
    <w:p w14:paraId="5F43C356" w14:textId="1FDF3FAA" w:rsidR="0064232F" w:rsidRPr="002C445D" w:rsidRDefault="0064232F" w:rsidP="00422453">
      <w:pPr>
        <w:ind w:firstLine="360"/>
        <w:rPr>
          <w:rFonts w:ascii="Garamond" w:hAnsi="Garamond"/>
          <w:color w:val="000000" w:themeColor="text1"/>
        </w:rPr>
      </w:pPr>
      <w:r w:rsidRPr="002C445D">
        <w:rPr>
          <w:rFonts w:ascii="Garamond" w:hAnsi="Garamond"/>
          <w:color w:val="000000" w:themeColor="text1"/>
        </w:rPr>
        <w:t>Bauman, et al</w:t>
      </w:r>
      <w:r w:rsidRPr="002C445D">
        <w:rPr>
          <w:rFonts w:ascii="Garamond" w:hAnsi="Garamond"/>
          <w:i/>
          <w:iCs/>
          <w:color w:val="000000" w:themeColor="text1"/>
        </w:rPr>
        <w:t xml:space="preserve">, </w:t>
      </w:r>
      <w:r w:rsidRPr="002C445D">
        <w:rPr>
          <w:rFonts w:ascii="Garamond" w:hAnsi="Garamond"/>
          <w:color w:val="000000" w:themeColor="text1"/>
        </w:rPr>
        <w:t xml:space="preserve">“Religion,” in </w:t>
      </w:r>
      <w:r w:rsidRPr="002C445D">
        <w:rPr>
          <w:rFonts w:ascii="Garamond" w:hAnsi="Garamond"/>
          <w:i/>
          <w:iCs/>
          <w:color w:val="000000" w:themeColor="text1"/>
        </w:rPr>
        <w:t>Grounding Religion</w:t>
      </w:r>
      <w:r w:rsidRPr="002C445D">
        <w:rPr>
          <w:rFonts w:ascii="Garamond" w:hAnsi="Garamond"/>
          <w:color w:val="000000" w:themeColor="text1"/>
        </w:rPr>
        <w:t>, 9-25</w:t>
      </w:r>
    </w:p>
    <w:p w14:paraId="529A18B3" w14:textId="53B13765" w:rsidR="00734B81" w:rsidRPr="002C445D" w:rsidRDefault="00734B81" w:rsidP="00734B81">
      <w:pPr>
        <w:ind w:left="720" w:hanging="360"/>
        <w:rPr>
          <w:rFonts w:ascii="Garamond" w:hAnsi="Garamond"/>
          <w:color w:val="000000" w:themeColor="text1"/>
        </w:rPr>
      </w:pPr>
      <w:r w:rsidRPr="002C445D">
        <w:rPr>
          <w:rFonts w:ascii="Garamond" w:hAnsi="Garamond"/>
          <w:color w:val="000000" w:themeColor="text1"/>
        </w:rPr>
        <w:t>Gary Gardner, “Engaging Religion to Shape Worldviews,” 23-29</w:t>
      </w:r>
    </w:p>
    <w:p w14:paraId="2ECD0369" w14:textId="1AB00B40" w:rsidR="00BB675A" w:rsidRPr="002C445D" w:rsidRDefault="00BB675A" w:rsidP="00422453">
      <w:pPr>
        <w:ind w:left="720" w:hanging="360"/>
        <w:rPr>
          <w:rFonts w:ascii="Garamond" w:hAnsi="Garamond"/>
          <w:color w:val="000000" w:themeColor="text1"/>
        </w:rPr>
      </w:pPr>
      <w:proofErr w:type="spellStart"/>
      <w:r w:rsidRPr="002C445D">
        <w:rPr>
          <w:rFonts w:ascii="Garamond" w:hAnsi="Garamond"/>
          <w:color w:val="000000" w:themeColor="text1"/>
        </w:rPr>
        <w:t>Bron</w:t>
      </w:r>
      <w:proofErr w:type="spellEnd"/>
      <w:r w:rsidRPr="002C445D">
        <w:rPr>
          <w:rFonts w:ascii="Garamond" w:hAnsi="Garamond"/>
          <w:color w:val="000000" w:themeColor="text1"/>
        </w:rPr>
        <w:t xml:space="preserve"> Taylor, </w:t>
      </w:r>
      <w:r w:rsidRPr="002C445D">
        <w:rPr>
          <w:rFonts w:ascii="Garamond" w:hAnsi="Garamond"/>
          <w:i/>
          <w:iCs/>
          <w:color w:val="000000" w:themeColor="text1"/>
        </w:rPr>
        <w:t>Dark Green Religion</w:t>
      </w:r>
      <w:r w:rsidRPr="002C445D">
        <w:rPr>
          <w:rFonts w:ascii="Garamond" w:hAnsi="Garamond"/>
          <w:color w:val="000000" w:themeColor="text1"/>
        </w:rPr>
        <w:t>, selections</w:t>
      </w:r>
    </w:p>
    <w:p w14:paraId="0AB884B7" w14:textId="26232EF4" w:rsidR="005721FD" w:rsidRPr="002C445D" w:rsidRDefault="005721FD" w:rsidP="00422453">
      <w:pPr>
        <w:ind w:left="720" w:hanging="360"/>
        <w:rPr>
          <w:rFonts w:ascii="Garamond" w:hAnsi="Garamond"/>
          <w:color w:val="000000" w:themeColor="text1"/>
        </w:rPr>
      </w:pPr>
      <w:r w:rsidRPr="002C445D">
        <w:rPr>
          <w:rFonts w:ascii="Garamond" w:hAnsi="Garamond"/>
          <w:color w:val="000000" w:themeColor="text1"/>
        </w:rPr>
        <w:t xml:space="preserve">Carolyn Merchant, </w:t>
      </w:r>
      <w:r w:rsidRPr="002C445D">
        <w:rPr>
          <w:rFonts w:ascii="Garamond" w:hAnsi="Garamond"/>
          <w:i/>
          <w:iCs/>
          <w:color w:val="000000" w:themeColor="text1"/>
        </w:rPr>
        <w:t>The Death of Nature</w:t>
      </w:r>
      <w:r w:rsidRPr="002C445D">
        <w:rPr>
          <w:rFonts w:ascii="Garamond" w:hAnsi="Garamond"/>
          <w:color w:val="000000" w:themeColor="text1"/>
        </w:rPr>
        <w:t xml:space="preserve">, </w:t>
      </w:r>
      <w:r w:rsidRPr="002C445D">
        <w:rPr>
          <w:rFonts w:ascii="Garamond" w:hAnsi="Garamond" w:cs="Arial"/>
          <w:color w:val="000000" w:themeColor="text1"/>
        </w:rPr>
        <w:t>164-190</w:t>
      </w:r>
    </w:p>
    <w:p w14:paraId="008AB767" w14:textId="7C3282FB" w:rsidR="0004494A" w:rsidRPr="002C445D" w:rsidRDefault="0004494A" w:rsidP="00422453">
      <w:pPr>
        <w:rPr>
          <w:rFonts w:ascii="Garamond" w:hAnsi="Garamond"/>
          <w:color w:val="000000" w:themeColor="text1"/>
        </w:rPr>
      </w:pPr>
    </w:p>
    <w:p w14:paraId="38D7C986" w14:textId="77777777" w:rsidR="00783420" w:rsidRPr="002C445D" w:rsidRDefault="00783420" w:rsidP="00422453">
      <w:pPr>
        <w:rPr>
          <w:rFonts w:ascii="Garamond" w:hAnsi="Garamond"/>
          <w:color w:val="000000" w:themeColor="text1"/>
        </w:rPr>
      </w:pPr>
    </w:p>
    <w:p w14:paraId="5B11235B" w14:textId="69CCFCC8" w:rsidR="0004494A" w:rsidRPr="002C445D" w:rsidRDefault="001B28D3" w:rsidP="00422453">
      <w:pPr>
        <w:rPr>
          <w:rFonts w:ascii="Garamond" w:hAnsi="Garamond"/>
          <w:color w:val="000000" w:themeColor="text1"/>
          <w:u w:val="single"/>
        </w:rPr>
      </w:pPr>
      <w:r w:rsidRPr="002C445D">
        <w:rPr>
          <w:rFonts w:ascii="Garamond" w:hAnsi="Garamond"/>
          <w:color w:val="000000" w:themeColor="text1"/>
          <w:u w:val="single"/>
        </w:rPr>
        <w:t>Session 2</w:t>
      </w:r>
      <w:r w:rsidR="001C4F7A" w:rsidRPr="002C445D">
        <w:rPr>
          <w:rFonts w:ascii="Garamond" w:hAnsi="Garamond"/>
          <w:color w:val="000000" w:themeColor="text1"/>
          <w:u w:val="single"/>
        </w:rPr>
        <w:t xml:space="preserve"> – </w:t>
      </w:r>
      <w:r w:rsidR="00393EED" w:rsidRPr="002C445D">
        <w:rPr>
          <w:rFonts w:ascii="Garamond" w:hAnsi="Garamond"/>
          <w:color w:val="000000" w:themeColor="text1"/>
          <w:u w:val="single"/>
        </w:rPr>
        <w:t xml:space="preserve">Ethics, </w:t>
      </w:r>
      <w:r w:rsidR="001C4F7A" w:rsidRPr="002C445D">
        <w:rPr>
          <w:rFonts w:ascii="Garamond" w:hAnsi="Garamond"/>
          <w:color w:val="000000" w:themeColor="text1"/>
          <w:u w:val="single"/>
        </w:rPr>
        <w:t>Crisis</w:t>
      </w:r>
      <w:r w:rsidR="00393EED" w:rsidRPr="002C445D">
        <w:rPr>
          <w:rFonts w:ascii="Garamond" w:hAnsi="Garamond"/>
          <w:color w:val="000000" w:themeColor="text1"/>
          <w:u w:val="single"/>
        </w:rPr>
        <w:t>,</w:t>
      </w:r>
      <w:r w:rsidR="00EB0D89" w:rsidRPr="002C445D">
        <w:rPr>
          <w:rFonts w:ascii="Garamond" w:hAnsi="Garamond"/>
          <w:color w:val="000000" w:themeColor="text1"/>
          <w:u w:val="single"/>
        </w:rPr>
        <w:t xml:space="preserve"> and </w:t>
      </w:r>
      <w:r w:rsidR="001C4F7A" w:rsidRPr="002C445D">
        <w:rPr>
          <w:rFonts w:ascii="Garamond" w:hAnsi="Garamond"/>
          <w:color w:val="000000" w:themeColor="text1"/>
          <w:u w:val="single"/>
        </w:rPr>
        <w:t xml:space="preserve">Change </w:t>
      </w:r>
      <w:r w:rsidR="00422453" w:rsidRPr="002C445D">
        <w:rPr>
          <w:rFonts w:ascii="Garamond" w:hAnsi="Garamond"/>
          <w:color w:val="000000" w:themeColor="text1"/>
          <w:u w:val="single"/>
        </w:rPr>
        <w:tab/>
      </w:r>
      <w:r w:rsidR="00422453" w:rsidRPr="002C445D">
        <w:rPr>
          <w:rFonts w:ascii="Garamond" w:hAnsi="Garamond"/>
          <w:color w:val="000000" w:themeColor="text1"/>
          <w:u w:val="single"/>
        </w:rPr>
        <w:tab/>
      </w:r>
      <w:r w:rsidR="00422453" w:rsidRPr="002C445D">
        <w:rPr>
          <w:rFonts w:ascii="Garamond" w:hAnsi="Garamond"/>
          <w:color w:val="000000" w:themeColor="text1"/>
          <w:u w:val="single"/>
        </w:rPr>
        <w:tab/>
      </w:r>
      <w:r w:rsidR="00422453" w:rsidRPr="002C445D">
        <w:rPr>
          <w:rFonts w:ascii="Garamond" w:hAnsi="Garamond"/>
          <w:color w:val="000000" w:themeColor="text1"/>
          <w:u w:val="single"/>
        </w:rPr>
        <w:tab/>
      </w:r>
      <w:r w:rsidR="00422453" w:rsidRPr="002C445D">
        <w:rPr>
          <w:rFonts w:ascii="Garamond" w:hAnsi="Garamond"/>
          <w:color w:val="000000" w:themeColor="text1"/>
          <w:u w:val="single"/>
        </w:rPr>
        <w:tab/>
      </w:r>
      <w:r w:rsidR="00422453" w:rsidRPr="002C445D">
        <w:rPr>
          <w:rFonts w:ascii="Garamond" w:hAnsi="Garamond"/>
          <w:color w:val="000000" w:themeColor="text1"/>
          <w:u w:val="single"/>
        </w:rPr>
        <w:tab/>
      </w:r>
      <w:r w:rsidR="00422453" w:rsidRPr="002C445D">
        <w:rPr>
          <w:rFonts w:ascii="Garamond" w:hAnsi="Garamond"/>
          <w:color w:val="000000" w:themeColor="text1"/>
          <w:u w:val="single"/>
        </w:rPr>
        <w:tab/>
      </w:r>
      <w:r w:rsidR="00422453" w:rsidRPr="002C445D">
        <w:rPr>
          <w:rFonts w:ascii="Garamond" w:hAnsi="Garamond"/>
          <w:color w:val="000000" w:themeColor="text1"/>
          <w:u w:val="single"/>
        </w:rPr>
        <w:tab/>
      </w:r>
      <w:r w:rsidR="00422453" w:rsidRPr="002C445D">
        <w:rPr>
          <w:rFonts w:ascii="Garamond" w:hAnsi="Garamond"/>
          <w:color w:val="000000" w:themeColor="text1"/>
          <w:u w:val="single"/>
        </w:rPr>
        <w:tab/>
      </w:r>
    </w:p>
    <w:p w14:paraId="3BDADA9A" w14:textId="2912271D" w:rsidR="00D935A4" w:rsidRPr="002C445D" w:rsidRDefault="00D935A4" w:rsidP="00D935A4">
      <w:pPr>
        <w:rPr>
          <w:rFonts w:ascii="Garamond" w:hAnsi="Garamond"/>
          <w:color w:val="000000" w:themeColor="text1"/>
        </w:rPr>
      </w:pPr>
      <w:r w:rsidRPr="002C445D">
        <w:rPr>
          <w:rFonts w:ascii="Garamond" w:hAnsi="Garamond"/>
          <w:color w:val="000000" w:themeColor="text1"/>
        </w:rPr>
        <w:t>Required readings</w:t>
      </w:r>
    </w:p>
    <w:p w14:paraId="36BDCBDB" w14:textId="3245D3CB" w:rsidR="006132CB" w:rsidRPr="002C445D" w:rsidRDefault="006132CB" w:rsidP="00422453">
      <w:pPr>
        <w:ind w:left="720" w:hanging="360"/>
        <w:rPr>
          <w:rFonts w:ascii="Garamond" w:hAnsi="Garamond"/>
          <w:color w:val="000000" w:themeColor="text1"/>
        </w:rPr>
      </w:pPr>
      <w:r w:rsidRPr="002C445D">
        <w:rPr>
          <w:rFonts w:ascii="Garamond" w:hAnsi="Garamond"/>
          <w:color w:val="000000" w:themeColor="text1"/>
        </w:rPr>
        <w:t xml:space="preserve">Martin Luther King, Jr., </w:t>
      </w:r>
      <w:r w:rsidR="00974407" w:rsidRPr="002C445D">
        <w:rPr>
          <w:rFonts w:ascii="Garamond" w:hAnsi="Garamond"/>
          <w:color w:val="000000" w:themeColor="text1"/>
        </w:rPr>
        <w:t>“</w:t>
      </w:r>
      <w:r w:rsidRPr="002C445D">
        <w:rPr>
          <w:rFonts w:ascii="Garamond" w:hAnsi="Garamond"/>
          <w:color w:val="000000" w:themeColor="text1"/>
        </w:rPr>
        <w:t>Letter from Birmingham Jail</w:t>
      </w:r>
      <w:r w:rsidR="00974407" w:rsidRPr="002C445D">
        <w:rPr>
          <w:rFonts w:ascii="Garamond" w:hAnsi="Garamond"/>
          <w:color w:val="000000" w:themeColor="text1"/>
        </w:rPr>
        <w:t>” [available here: https://kinginstitute.stanford.edu/sites/mlk/files/letterfrombirmingham_wwcw_0.pdf]</w:t>
      </w:r>
    </w:p>
    <w:p w14:paraId="0B081929" w14:textId="363B7B9A" w:rsidR="0064232F" w:rsidRPr="002C445D" w:rsidRDefault="0004494A" w:rsidP="00422453">
      <w:pPr>
        <w:ind w:firstLine="360"/>
        <w:rPr>
          <w:rFonts w:ascii="Garamond" w:hAnsi="Garamond"/>
          <w:color w:val="000000" w:themeColor="text1"/>
        </w:rPr>
      </w:pPr>
      <w:r w:rsidRPr="002C445D">
        <w:rPr>
          <w:rFonts w:ascii="Garamond" w:hAnsi="Garamond"/>
          <w:color w:val="000000" w:themeColor="text1"/>
        </w:rPr>
        <w:t>Kyle Whyte, “Critical Investigations of Resilience,” 136-147</w:t>
      </w:r>
    </w:p>
    <w:p w14:paraId="4873FED2" w14:textId="44087A08" w:rsidR="004362DE" w:rsidRPr="002C445D" w:rsidRDefault="004362DE" w:rsidP="00422453">
      <w:pPr>
        <w:ind w:firstLine="360"/>
        <w:rPr>
          <w:rFonts w:ascii="Garamond" w:hAnsi="Garamond"/>
          <w:color w:val="000000" w:themeColor="text1"/>
        </w:rPr>
      </w:pPr>
      <w:r w:rsidRPr="002C445D">
        <w:rPr>
          <w:rFonts w:ascii="Garamond" w:hAnsi="Garamond"/>
          <w:color w:val="000000" w:themeColor="text1"/>
        </w:rPr>
        <w:t xml:space="preserve">Tiffany Lethabo King, </w:t>
      </w:r>
      <w:r w:rsidRPr="002C445D">
        <w:rPr>
          <w:rFonts w:ascii="Garamond" w:hAnsi="Garamond"/>
          <w:i/>
          <w:iCs/>
          <w:color w:val="000000" w:themeColor="text1"/>
        </w:rPr>
        <w:t>Black Shoals</w:t>
      </w:r>
      <w:r w:rsidRPr="002C445D">
        <w:rPr>
          <w:rFonts w:ascii="Garamond" w:hAnsi="Garamond"/>
          <w:color w:val="000000" w:themeColor="text1"/>
        </w:rPr>
        <w:t xml:space="preserve">, selections </w:t>
      </w:r>
    </w:p>
    <w:p w14:paraId="31473E39" w14:textId="1FF4F396" w:rsidR="00973CDC" w:rsidRPr="002C445D" w:rsidRDefault="00A20260" w:rsidP="00872CC1">
      <w:pPr>
        <w:ind w:firstLine="360"/>
        <w:rPr>
          <w:rFonts w:ascii="Garamond" w:hAnsi="Garamond"/>
          <w:color w:val="000000" w:themeColor="text1"/>
        </w:rPr>
      </w:pPr>
      <w:r w:rsidRPr="002C445D">
        <w:rPr>
          <w:rFonts w:ascii="Garamond" w:hAnsi="Garamond"/>
          <w:color w:val="000000" w:themeColor="text1"/>
        </w:rPr>
        <w:t xml:space="preserve">Rachel </w:t>
      </w:r>
      <w:proofErr w:type="spellStart"/>
      <w:r w:rsidRPr="002C445D">
        <w:rPr>
          <w:rFonts w:ascii="Garamond" w:hAnsi="Garamond"/>
          <w:color w:val="000000" w:themeColor="text1"/>
        </w:rPr>
        <w:t>Kann</w:t>
      </w:r>
      <w:proofErr w:type="spellEnd"/>
      <w:r w:rsidRPr="002C445D">
        <w:rPr>
          <w:rFonts w:ascii="Garamond" w:hAnsi="Garamond"/>
          <w:color w:val="000000" w:themeColor="text1"/>
        </w:rPr>
        <w:t>, “Kindness – The Murmuration of Starlings”</w:t>
      </w:r>
    </w:p>
    <w:p w14:paraId="759B8FA1" w14:textId="77777777" w:rsidR="00872CC1" w:rsidRPr="002C445D" w:rsidRDefault="00872CC1" w:rsidP="00872CC1">
      <w:pPr>
        <w:ind w:firstLine="360"/>
        <w:rPr>
          <w:rFonts w:ascii="Garamond" w:hAnsi="Garamond"/>
          <w:color w:val="000000" w:themeColor="text1"/>
        </w:rPr>
      </w:pPr>
    </w:p>
    <w:p w14:paraId="06A1542D" w14:textId="66BB30D0" w:rsidR="004C3BC7" w:rsidRPr="002C445D" w:rsidRDefault="004C3BC7" w:rsidP="00422453">
      <w:pPr>
        <w:rPr>
          <w:rFonts w:ascii="Garamond" w:hAnsi="Garamond"/>
          <w:color w:val="000000" w:themeColor="text1"/>
        </w:rPr>
      </w:pPr>
      <w:r w:rsidRPr="002C445D">
        <w:rPr>
          <w:rFonts w:ascii="Garamond" w:hAnsi="Garamond"/>
          <w:color w:val="000000" w:themeColor="text1"/>
        </w:rPr>
        <w:t>Campaign trail</w:t>
      </w:r>
    </w:p>
    <w:p w14:paraId="5BCA4FAB" w14:textId="6A116278" w:rsidR="007B1CAF" w:rsidRPr="002C445D" w:rsidRDefault="004C3BC7" w:rsidP="00422453">
      <w:pPr>
        <w:ind w:firstLine="360"/>
        <w:rPr>
          <w:rFonts w:ascii="Garamond" w:hAnsi="Garamond"/>
          <w:color w:val="000000" w:themeColor="text1"/>
        </w:rPr>
      </w:pPr>
      <w:r w:rsidRPr="002C445D">
        <w:rPr>
          <w:rFonts w:ascii="Garamond" w:hAnsi="Garamond"/>
          <w:color w:val="000000" w:themeColor="text1"/>
        </w:rPr>
        <w:t xml:space="preserve">Myers-Lipton, </w:t>
      </w:r>
      <w:r w:rsidR="00F27E5F" w:rsidRPr="002C445D">
        <w:rPr>
          <w:rFonts w:ascii="Garamond" w:hAnsi="Garamond"/>
          <w:color w:val="000000" w:themeColor="text1"/>
        </w:rPr>
        <w:t xml:space="preserve">“Change Theory,” </w:t>
      </w:r>
      <w:r w:rsidRPr="002C445D">
        <w:rPr>
          <w:rFonts w:ascii="Garamond" w:hAnsi="Garamond"/>
          <w:i/>
          <w:iCs/>
          <w:color w:val="000000" w:themeColor="text1"/>
        </w:rPr>
        <w:t>CHANGE</w:t>
      </w:r>
      <w:r w:rsidRPr="002C445D">
        <w:rPr>
          <w:rFonts w:ascii="Garamond" w:hAnsi="Garamond"/>
          <w:color w:val="000000" w:themeColor="text1"/>
        </w:rPr>
        <w:t xml:space="preserve">, </w:t>
      </w:r>
      <w:r w:rsidR="007B1CAF" w:rsidRPr="002C445D">
        <w:rPr>
          <w:rFonts w:ascii="Garamond" w:hAnsi="Garamond"/>
          <w:color w:val="000000" w:themeColor="text1"/>
        </w:rPr>
        <w:t>3</w:t>
      </w:r>
      <w:r w:rsidRPr="002C445D">
        <w:rPr>
          <w:rFonts w:ascii="Garamond" w:hAnsi="Garamond"/>
          <w:color w:val="000000" w:themeColor="text1"/>
        </w:rPr>
        <w:t>1-</w:t>
      </w:r>
      <w:r w:rsidR="007B1CAF" w:rsidRPr="002C445D">
        <w:rPr>
          <w:rFonts w:ascii="Garamond" w:hAnsi="Garamond"/>
          <w:color w:val="000000" w:themeColor="text1"/>
        </w:rPr>
        <w:t>4</w:t>
      </w:r>
      <w:r w:rsidRPr="002C445D">
        <w:rPr>
          <w:rFonts w:ascii="Garamond" w:hAnsi="Garamond"/>
          <w:color w:val="000000" w:themeColor="text1"/>
        </w:rPr>
        <w:t>9</w:t>
      </w:r>
    </w:p>
    <w:p w14:paraId="46222DA6" w14:textId="77777777" w:rsidR="000D2A4A" w:rsidRPr="002C445D" w:rsidRDefault="000D2A4A" w:rsidP="000D2A4A">
      <w:pPr>
        <w:ind w:firstLine="360"/>
        <w:rPr>
          <w:rFonts w:ascii="Garamond" w:hAnsi="Garamond"/>
        </w:rPr>
      </w:pPr>
      <w:proofErr w:type="spellStart"/>
      <w:r w:rsidRPr="002C445D">
        <w:rPr>
          <w:rFonts w:ascii="Garamond" w:hAnsi="Garamond"/>
        </w:rPr>
        <w:t>Mondros</w:t>
      </w:r>
      <w:proofErr w:type="spellEnd"/>
      <w:r w:rsidRPr="002C445D">
        <w:rPr>
          <w:rFonts w:ascii="Garamond" w:hAnsi="Garamond"/>
        </w:rPr>
        <w:t xml:space="preserve"> and </w:t>
      </w:r>
      <w:proofErr w:type="spellStart"/>
      <w:r w:rsidRPr="002C445D">
        <w:rPr>
          <w:rFonts w:ascii="Garamond" w:hAnsi="Garamond"/>
        </w:rPr>
        <w:t>Minieri</w:t>
      </w:r>
      <w:proofErr w:type="spellEnd"/>
      <w:r w:rsidRPr="002C445D">
        <w:rPr>
          <w:rFonts w:ascii="Garamond" w:hAnsi="Garamond"/>
        </w:rPr>
        <w:t xml:space="preserve">, </w:t>
      </w:r>
      <w:r w:rsidRPr="002C445D">
        <w:rPr>
          <w:rFonts w:ascii="Garamond" w:hAnsi="Garamond"/>
          <w:i/>
          <w:iCs/>
        </w:rPr>
        <w:t>Organizing for Power and Empowerment</w:t>
      </w:r>
      <w:r w:rsidRPr="002C445D">
        <w:rPr>
          <w:rFonts w:ascii="Garamond" w:hAnsi="Garamond"/>
        </w:rPr>
        <w:t>, selections</w:t>
      </w:r>
    </w:p>
    <w:p w14:paraId="4D1C4F12" w14:textId="77777777" w:rsidR="004C3BC7" w:rsidRPr="002C445D" w:rsidRDefault="004C3BC7" w:rsidP="00422453">
      <w:pPr>
        <w:rPr>
          <w:rFonts w:ascii="Garamond" w:hAnsi="Garamond"/>
          <w:color w:val="000000" w:themeColor="text1"/>
        </w:rPr>
      </w:pPr>
    </w:p>
    <w:p w14:paraId="07FF5C3E" w14:textId="364C903A" w:rsidR="0064232F" w:rsidRPr="002C445D" w:rsidRDefault="0064232F" w:rsidP="00422453">
      <w:pPr>
        <w:rPr>
          <w:rFonts w:ascii="Garamond" w:hAnsi="Garamond"/>
          <w:color w:val="000000" w:themeColor="text1"/>
        </w:rPr>
      </w:pPr>
      <w:r w:rsidRPr="002C445D">
        <w:rPr>
          <w:rFonts w:ascii="Garamond" w:hAnsi="Garamond"/>
          <w:color w:val="000000" w:themeColor="text1"/>
        </w:rPr>
        <w:t>Recommended readings</w:t>
      </w:r>
    </w:p>
    <w:p w14:paraId="49B83EDC" w14:textId="72B394F5" w:rsidR="00EB0D89" w:rsidRPr="002C445D" w:rsidRDefault="00EB0D89" w:rsidP="00422453">
      <w:pPr>
        <w:ind w:left="720" w:hanging="360"/>
        <w:rPr>
          <w:rFonts w:ascii="Garamond" w:hAnsi="Garamond"/>
          <w:color w:val="000000" w:themeColor="text1"/>
        </w:rPr>
      </w:pPr>
      <w:r w:rsidRPr="002C445D">
        <w:rPr>
          <w:rFonts w:ascii="Garamond" w:hAnsi="Garamond"/>
          <w:color w:val="000000" w:themeColor="text1"/>
        </w:rPr>
        <w:t>Vaclav Havel, “The Power of the Powerless,” 125-214</w:t>
      </w:r>
    </w:p>
    <w:p w14:paraId="3924609F" w14:textId="2E33FD02" w:rsidR="00393EED" w:rsidRPr="002C445D" w:rsidRDefault="00393EED" w:rsidP="00422453">
      <w:pPr>
        <w:ind w:left="720" w:hanging="360"/>
        <w:rPr>
          <w:rFonts w:ascii="Garamond" w:hAnsi="Garamond"/>
          <w:color w:val="000000" w:themeColor="text1"/>
        </w:rPr>
      </w:pPr>
      <w:r w:rsidRPr="002C445D">
        <w:rPr>
          <w:rFonts w:ascii="Garamond" w:hAnsi="Garamond"/>
          <w:color w:val="000000" w:themeColor="text1"/>
        </w:rPr>
        <w:t xml:space="preserve">William </w:t>
      </w:r>
      <w:proofErr w:type="spellStart"/>
      <w:r w:rsidRPr="002C445D">
        <w:rPr>
          <w:rFonts w:ascii="Garamond" w:hAnsi="Garamond"/>
          <w:color w:val="000000" w:themeColor="text1"/>
        </w:rPr>
        <w:t>Schweiker</w:t>
      </w:r>
      <w:proofErr w:type="spellEnd"/>
      <w:r w:rsidRPr="002C445D">
        <w:rPr>
          <w:rFonts w:ascii="Garamond" w:hAnsi="Garamond"/>
          <w:color w:val="000000" w:themeColor="text1"/>
        </w:rPr>
        <w:t xml:space="preserve">, “On Religious Ethics” in </w:t>
      </w:r>
      <w:r w:rsidRPr="002C445D">
        <w:rPr>
          <w:rFonts w:ascii="Garamond" w:hAnsi="Garamond"/>
          <w:i/>
          <w:iCs/>
          <w:color w:val="000000" w:themeColor="text1"/>
        </w:rPr>
        <w:t>Blackwell Companion</w:t>
      </w:r>
      <w:r w:rsidRPr="002C445D">
        <w:rPr>
          <w:rFonts w:ascii="Garamond" w:hAnsi="Garamond"/>
          <w:color w:val="000000" w:themeColor="text1"/>
        </w:rPr>
        <w:t>, 1-15</w:t>
      </w:r>
    </w:p>
    <w:p w14:paraId="1B7E1484" w14:textId="7DE1AD3D" w:rsidR="002E1C0A" w:rsidRPr="002C445D" w:rsidRDefault="002E1C0A" w:rsidP="002E1C0A">
      <w:pPr>
        <w:ind w:left="720" w:hanging="360"/>
        <w:rPr>
          <w:rFonts w:ascii="Garamond" w:hAnsi="Garamond"/>
          <w:color w:val="000000" w:themeColor="text1"/>
        </w:rPr>
      </w:pPr>
      <w:r w:rsidRPr="002C445D">
        <w:rPr>
          <w:rFonts w:ascii="Garamond" w:hAnsi="Garamond"/>
          <w:color w:val="000000" w:themeColor="text1"/>
        </w:rPr>
        <w:t>Kyle Whyte, “Against Crisis Epistemology,” 1-15</w:t>
      </w:r>
    </w:p>
    <w:p w14:paraId="3E3A4778" w14:textId="495AFAB6" w:rsidR="0004494A" w:rsidRPr="002C445D" w:rsidRDefault="0004494A" w:rsidP="00422453">
      <w:pPr>
        <w:ind w:left="720" w:hanging="360"/>
        <w:rPr>
          <w:rFonts w:ascii="Garamond" w:hAnsi="Garamond"/>
          <w:color w:val="000000" w:themeColor="text1"/>
        </w:rPr>
      </w:pPr>
    </w:p>
    <w:p w14:paraId="4250FA93" w14:textId="11E72972" w:rsidR="00783420" w:rsidRPr="002C445D" w:rsidRDefault="00783420" w:rsidP="00422453">
      <w:pPr>
        <w:ind w:left="720" w:hanging="360"/>
        <w:rPr>
          <w:rFonts w:ascii="Garamond" w:hAnsi="Garamond"/>
          <w:color w:val="000000" w:themeColor="text1"/>
        </w:rPr>
      </w:pPr>
    </w:p>
    <w:p w14:paraId="6C2DBB60" w14:textId="77777777" w:rsidR="00CB2A21" w:rsidRPr="002C445D" w:rsidRDefault="00CB2A21" w:rsidP="00422453">
      <w:pPr>
        <w:ind w:left="720" w:hanging="360"/>
        <w:rPr>
          <w:rFonts w:ascii="Garamond" w:hAnsi="Garamond"/>
          <w:color w:val="000000" w:themeColor="text1"/>
        </w:rPr>
      </w:pPr>
    </w:p>
    <w:p w14:paraId="6A33F3E0" w14:textId="62C5EAF0" w:rsidR="003C6350" w:rsidRPr="002C445D" w:rsidRDefault="00DB1BAC" w:rsidP="00422453">
      <w:pPr>
        <w:jc w:val="center"/>
        <w:rPr>
          <w:rFonts w:ascii="Garamond" w:hAnsi="Garamond"/>
          <w:smallCaps/>
          <w:color w:val="000000" w:themeColor="text1"/>
        </w:rPr>
      </w:pPr>
      <w:r w:rsidRPr="002C445D">
        <w:rPr>
          <w:rFonts w:ascii="Garamond" w:hAnsi="Garamond"/>
          <w:smallCaps/>
          <w:color w:val="000000" w:themeColor="text1"/>
        </w:rPr>
        <w:t>Week 2</w:t>
      </w:r>
    </w:p>
    <w:p w14:paraId="62F416A7" w14:textId="0D4FB816" w:rsidR="001B28D3" w:rsidRPr="002C445D" w:rsidRDefault="001B28D3" w:rsidP="00422453">
      <w:pPr>
        <w:rPr>
          <w:rFonts w:ascii="Garamond" w:hAnsi="Garamond"/>
          <w:color w:val="000000" w:themeColor="text1"/>
          <w:u w:val="single"/>
        </w:rPr>
      </w:pPr>
      <w:r w:rsidRPr="002C445D">
        <w:rPr>
          <w:rFonts w:ascii="Garamond" w:hAnsi="Garamond"/>
          <w:color w:val="000000" w:themeColor="text1"/>
          <w:u w:val="single"/>
        </w:rPr>
        <w:t>Session 3</w:t>
      </w:r>
      <w:r w:rsidR="00903161" w:rsidRPr="002C445D">
        <w:rPr>
          <w:rFonts w:ascii="Garamond" w:hAnsi="Garamond"/>
          <w:color w:val="000000" w:themeColor="text1"/>
          <w:u w:val="single"/>
        </w:rPr>
        <w:t xml:space="preserve"> – Judaism</w:t>
      </w:r>
      <w:r w:rsidR="00422453" w:rsidRPr="002C445D">
        <w:rPr>
          <w:rFonts w:ascii="Garamond" w:hAnsi="Garamond"/>
          <w:color w:val="000000" w:themeColor="text1"/>
          <w:u w:val="single"/>
        </w:rPr>
        <w:tab/>
      </w:r>
      <w:r w:rsidR="00422453" w:rsidRPr="002C445D">
        <w:rPr>
          <w:rFonts w:ascii="Garamond" w:hAnsi="Garamond"/>
          <w:color w:val="000000" w:themeColor="text1"/>
          <w:u w:val="single"/>
        </w:rPr>
        <w:tab/>
      </w:r>
      <w:r w:rsidR="00422453" w:rsidRPr="002C445D">
        <w:rPr>
          <w:rFonts w:ascii="Garamond" w:hAnsi="Garamond"/>
          <w:color w:val="000000" w:themeColor="text1"/>
          <w:u w:val="single"/>
        </w:rPr>
        <w:tab/>
      </w:r>
      <w:r w:rsidR="00422453" w:rsidRPr="002C445D">
        <w:rPr>
          <w:rFonts w:ascii="Garamond" w:hAnsi="Garamond"/>
          <w:color w:val="000000" w:themeColor="text1"/>
          <w:u w:val="single"/>
        </w:rPr>
        <w:tab/>
      </w:r>
      <w:r w:rsidR="00422453" w:rsidRPr="002C445D">
        <w:rPr>
          <w:rFonts w:ascii="Garamond" w:hAnsi="Garamond"/>
          <w:color w:val="000000" w:themeColor="text1"/>
          <w:u w:val="single"/>
        </w:rPr>
        <w:tab/>
      </w:r>
      <w:r w:rsidR="00422453" w:rsidRPr="002C445D">
        <w:rPr>
          <w:rFonts w:ascii="Garamond" w:hAnsi="Garamond"/>
          <w:color w:val="000000" w:themeColor="text1"/>
          <w:u w:val="single"/>
        </w:rPr>
        <w:tab/>
      </w:r>
      <w:r w:rsidR="00422453" w:rsidRPr="002C445D">
        <w:rPr>
          <w:rFonts w:ascii="Garamond" w:hAnsi="Garamond"/>
          <w:color w:val="000000" w:themeColor="text1"/>
          <w:u w:val="single"/>
        </w:rPr>
        <w:tab/>
      </w:r>
      <w:r w:rsidR="00422453" w:rsidRPr="002C445D">
        <w:rPr>
          <w:rFonts w:ascii="Garamond" w:hAnsi="Garamond"/>
          <w:color w:val="000000" w:themeColor="text1"/>
          <w:u w:val="single"/>
        </w:rPr>
        <w:tab/>
      </w:r>
      <w:r w:rsidR="00422453" w:rsidRPr="002C445D">
        <w:rPr>
          <w:rFonts w:ascii="Garamond" w:hAnsi="Garamond"/>
          <w:color w:val="000000" w:themeColor="text1"/>
          <w:u w:val="single"/>
        </w:rPr>
        <w:tab/>
      </w:r>
      <w:r w:rsidR="00422453" w:rsidRPr="002C445D">
        <w:rPr>
          <w:rFonts w:ascii="Garamond" w:hAnsi="Garamond"/>
          <w:color w:val="000000" w:themeColor="text1"/>
          <w:u w:val="single"/>
        </w:rPr>
        <w:tab/>
      </w:r>
      <w:r w:rsidR="00422453" w:rsidRPr="002C445D">
        <w:rPr>
          <w:rFonts w:ascii="Garamond" w:hAnsi="Garamond"/>
          <w:color w:val="000000" w:themeColor="text1"/>
          <w:u w:val="single"/>
        </w:rPr>
        <w:tab/>
      </w:r>
      <w:r w:rsidR="00903161" w:rsidRPr="002C445D">
        <w:rPr>
          <w:rFonts w:ascii="Garamond" w:hAnsi="Garamond"/>
          <w:color w:val="000000" w:themeColor="text1"/>
          <w:u w:val="single"/>
        </w:rPr>
        <w:t xml:space="preserve"> </w:t>
      </w:r>
    </w:p>
    <w:p w14:paraId="0719EC1B" w14:textId="38735B80" w:rsidR="007B1CAF" w:rsidRPr="002C445D" w:rsidRDefault="0030593E" w:rsidP="00422453">
      <w:pPr>
        <w:rPr>
          <w:rFonts w:ascii="Garamond" w:hAnsi="Garamond"/>
          <w:color w:val="000000" w:themeColor="text1"/>
        </w:rPr>
      </w:pPr>
      <w:r w:rsidRPr="002C445D">
        <w:rPr>
          <w:rFonts w:ascii="Garamond" w:hAnsi="Garamond"/>
          <w:color w:val="000000" w:themeColor="text1"/>
        </w:rPr>
        <w:t>Required readings</w:t>
      </w:r>
    </w:p>
    <w:p w14:paraId="2505F2C5" w14:textId="703F41FC" w:rsidR="0030593E" w:rsidRPr="002C445D" w:rsidRDefault="0030593E" w:rsidP="00422453">
      <w:pPr>
        <w:ind w:firstLine="360"/>
        <w:rPr>
          <w:rFonts w:ascii="Garamond" w:hAnsi="Garamond"/>
          <w:color w:val="000000" w:themeColor="text1"/>
        </w:rPr>
      </w:pPr>
      <w:r w:rsidRPr="002C445D">
        <w:rPr>
          <w:rFonts w:ascii="Garamond" w:hAnsi="Garamond"/>
          <w:color w:val="000000" w:themeColor="text1"/>
        </w:rPr>
        <w:t>Genesis 1-3, and 6-9 (find your own translation – the more, the merrier!)</w:t>
      </w:r>
    </w:p>
    <w:p w14:paraId="1CE89E35" w14:textId="08BBBB1D" w:rsidR="0030593E" w:rsidRPr="002C445D" w:rsidRDefault="0030593E" w:rsidP="00422453">
      <w:pPr>
        <w:ind w:left="810" w:hanging="450"/>
        <w:rPr>
          <w:rFonts w:ascii="Garamond" w:hAnsi="Garamond"/>
          <w:color w:val="000000" w:themeColor="text1"/>
        </w:rPr>
      </w:pPr>
      <w:proofErr w:type="spellStart"/>
      <w:r w:rsidRPr="002C445D">
        <w:rPr>
          <w:rFonts w:ascii="Garamond" w:hAnsi="Garamond"/>
          <w:color w:val="000000" w:themeColor="text1"/>
        </w:rPr>
        <w:t>Tikva</w:t>
      </w:r>
      <w:proofErr w:type="spellEnd"/>
      <w:r w:rsidRPr="002C445D">
        <w:rPr>
          <w:rFonts w:ascii="Garamond" w:hAnsi="Garamond"/>
          <w:color w:val="000000" w:themeColor="text1"/>
        </w:rPr>
        <w:t xml:space="preserve"> </w:t>
      </w:r>
      <w:proofErr w:type="spellStart"/>
      <w:r w:rsidRPr="002C445D">
        <w:rPr>
          <w:rFonts w:ascii="Garamond" w:hAnsi="Garamond"/>
          <w:color w:val="000000" w:themeColor="text1"/>
        </w:rPr>
        <w:t>Frymer</w:t>
      </w:r>
      <w:proofErr w:type="spellEnd"/>
      <w:r w:rsidRPr="002C445D">
        <w:rPr>
          <w:rFonts w:ascii="Garamond" w:hAnsi="Garamond"/>
          <w:color w:val="000000" w:themeColor="text1"/>
        </w:rPr>
        <w:t xml:space="preserve"> Kensky, “Ecology in a Biblical Perspective,” in </w:t>
      </w:r>
      <w:r w:rsidRPr="002C445D">
        <w:rPr>
          <w:rFonts w:ascii="Garamond" w:hAnsi="Garamond"/>
          <w:i/>
          <w:iCs/>
          <w:color w:val="000000" w:themeColor="text1"/>
        </w:rPr>
        <w:t>Torah of the Earth</w:t>
      </w:r>
      <w:r w:rsidRPr="002C445D">
        <w:rPr>
          <w:rFonts w:ascii="Garamond" w:hAnsi="Garamond"/>
          <w:color w:val="000000" w:themeColor="text1"/>
        </w:rPr>
        <w:t xml:space="preserve">, ed. Arthur </w:t>
      </w:r>
      <w:proofErr w:type="spellStart"/>
      <w:r w:rsidRPr="002C445D">
        <w:rPr>
          <w:rFonts w:ascii="Garamond" w:hAnsi="Garamond"/>
          <w:color w:val="000000" w:themeColor="text1"/>
        </w:rPr>
        <w:t>Waskow</w:t>
      </w:r>
      <w:proofErr w:type="spellEnd"/>
      <w:r w:rsidRPr="002C445D">
        <w:rPr>
          <w:rFonts w:ascii="Garamond" w:hAnsi="Garamond"/>
          <w:color w:val="000000" w:themeColor="text1"/>
        </w:rPr>
        <w:t xml:space="preserve"> (Woodstock, VT: Jewish Lights, 2000), 55–69</w:t>
      </w:r>
    </w:p>
    <w:p w14:paraId="5814046E" w14:textId="77777777" w:rsidR="0030593E" w:rsidRPr="002C445D" w:rsidRDefault="0030593E" w:rsidP="00422453">
      <w:pPr>
        <w:ind w:left="720" w:hanging="360"/>
        <w:rPr>
          <w:rFonts w:ascii="Garamond" w:hAnsi="Garamond"/>
          <w:color w:val="000000" w:themeColor="text1"/>
        </w:rPr>
      </w:pPr>
      <w:r w:rsidRPr="002C445D">
        <w:rPr>
          <w:rFonts w:ascii="Garamond" w:hAnsi="Garamond"/>
          <w:color w:val="000000" w:themeColor="text1"/>
        </w:rPr>
        <w:t>Ellen Davis, “Reading the Bible Through Agrarian Eyes,” 21–41</w:t>
      </w:r>
    </w:p>
    <w:p w14:paraId="329BBC76" w14:textId="77777777" w:rsidR="0030593E" w:rsidRPr="002C445D" w:rsidRDefault="0030593E" w:rsidP="00422453">
      <w:pPr>
        <w:rPr>
          <w:rFonts w:ascii="Garamond" w:hAnsi="Garamond"/>
          <w:color w:val="000000" w:themeColor="text1"/>
        </w:rPr>
      </w:pPr>
    </w:p>
    <w:p w14:paraId="1D00FED1" w14:textId="3C8A20C8" w:rsidR="007B1CAF" w:rsidRPr="002C445D" w:rsidRDefault="007B1CAF" w:rsidP="00422453">
      <w:pPr>
        <w:rPr>
          <w:rFonts w:ascii="Garamond" w:hAnsi="Garamond"/>
          <w:color w:val="000000" w:themeColor="text1"/>
        </w:rPr>
      </w:pPr>
      <w:r w:rsidRPr="002C445D">
        <w:rPr>
          <w:rFonts w:ascii="Garamond" w:hAnsi="Garamond"/>
          <w:color w:val="000000" w:themeColor="text1"/>
        </w:rPr>
        <w:t>Campaign trail</w:t>
      </w:r>
    </w:p>
    <w:p w14:paraId="7FF17233" w14:textId="737B3EA3" w:rsidR="007B1CAF" w:rsidRPr="002C445D" w:rsidRDefault="007B1CAF" w:rsidP="00422453">
      <w:pPr>
        <w:ind w:firstLine="360"/>
        <w:rPr>
          <w:rFonts w:ascii="Garamond" w:hAnsi="Garamond"/>
          <w:color w:val="000000" w:themeColor="text1"/>
        </w:rPr>
      </w:pPr>
      <w:r w:rsidRPr="002C445D">
        <w:rPr>
          <w:rFonts w:ascii="Garamond" w:hAnsi="Garamond"/>
          <w:color w:val="000000" w:themeColor="text1"/>
        </w:rPr>
        <w:t>Myers-Lipton,</w:t>
      </w:r>
      <w:r w:rsidR="00F27E5F" w:rsidRPr="002C445D">
        <w:rPr>
          <w:rFonts w:ascii="Garamond" w:hAnsi="Garamond"/>
          <w:color w:val="000000" w:themeColor="text1"/>
        </w:rPr>
        <w:t xml:space="preserve"> “Issue Development,”</w:t>
      </w:r>
      <w:r w:rsidRPr="002C445D">
        <w:rPr>
          <w:rFonts w:ascii="Garamond" w:hAnsi="Garamond"/>
          <w:color w:val="000000" w:themeColor="text1"/>
        </w:rPr>
        <w:t xml:space="preserve"> </w:t>
      </w:r>
      <w:r w:rsidRPr="002C445D">
        <w:rPr>
          <w:rFonts w:ascii="Garamond" w:hAnsi="Garamond"/>
          <w:i/>
          <w:iCs/>
          <w:color w:val="000000" w:themeColor="text1"/>
        </w:rPr>
        <w:t>CHANGE</w:t>
      </w:r>
      <w:r w:rsidR="009608A2" w:rsidRPr="002C445D">
        <w:rPr>
          <w:rFonts w:ascii="Garamond" w:hAnsi="Garamond"/>
          <w:color w:val="000000" w:themeColor="text1"/>
        </w:rPr>
        <w:t>, 1</w:t>
      </w:r>
      <w:r w:rsidRPr="002C445D">
        <w:rPr>
          <w:rFonts w:ascii="Garamond" w:hAnsi="Garamond"/>
          <w:color w:val="000000" w:themeColor="text1"/>
        </w:rPr>
        <w:t>-19</w:t>
      </w:r>
    </w:p>
    <w:p w14:paraId="173B7219" w14:textId="77777777" w:rsidR="000D2A4A" w:rsidRPr="002C445D" w:rsidRDefault="000D2A4A" w:rsidP="000D2A4A">
      <w:pPr>
        <w:ind w:firstLine="360"/>
        <w:rPr>
          <w:rFonts w:ascii="Garamond" w:hAnsi="Garamond"/>
        </w:rPr>
      </w:pPr>
      <w:proofErr w:type="spellStart"/>
      <w:r w:rsidRPr="002C445D">
        <w:rPr>
          <w:rFonts w:ascii="Garamond" w:hAnsi="Garamond"/>
        </w:rPr>
        <w:t>Mondros</w:t>
      </w:r>
      <w:proofErr w:type="spellEnd"/>
      <w:r w:rsidRPr="002C445D">
        <w:rPr>
          <w:rFonts w:ascii="Garamond" w:hAnsi="Garamond"/>
        </w:rPr>
        <w:t xml:space="preserve"> and </w:t>
      </w:r>
      <w:proofErr w:type="spellStart"/>
      <w:r w:rsidRPr="002C445D">
        <w:rPr>
          <w:rFonts w:ascii="Garamond" w:hAnsi="Garamond"/>
        </w:rPr>
        <w:t>Minieri</w:t>
      </w:r>
      <w:proofErr w:type="spellEnd"/>
      <w:r w:rsidRPr="002C445D">
        <w:rPr>
          <w:rFonts w:ascii="Garamond" w:hAnsi="Garamond"/>
        </w:rPr>
        <w:t xml:space="preserve">, </w:t>
      </w:r>
      <w:r w:rsidRPr="002C445D">
        <w:rPr>
          <w:rFonts w:ascii="Garamond" w:hAnsi="Garamond"/>
          <w:i/>
          <w:iCs/>
        </w:rPr>
        <w:t>Organizing for Power and Empowerment</w:t>
      </w:r>
      <w:r w:rsidRPr="002C445D">
        <w:rPr>
          <w:rFonts w:ascii="Garamond" w:hAnsi="Garamond"/>
        </w:rPr>
        <w:t>, selections</w:t>
      </w:r>
    </w:p>
    <w:p w14:paraId="28FCE118" w14:textId="77777777" w:rsidR="0030593E" w:rsidRPr="002C445D" w:rsidRDefault="0030593E" w:rsidP="00422453">
      <w:pPr>
        <w:rPr>
          <w:rFonts w:ascii="Garamond" w:hAnsi="Garamond"/>
          <w:color w:val="000000" w:themeColor="text1"/>
        </w:rPr>
      </w:pPr>
    </w:p>
    <w:p w14:paraId="469763DA" w14:textId="1A1865FC" w:rsidR="007B1CAF" w:rsidRPr="002C445D" w:rsidRDefault="00680E2B" w:rsidP="00422453">
      <w:pPr>
        <w:rPr>
          <w:rFonts w:ascii="Garamond" w:hAnsi="Garamond"/>
          <w:color w:val="000000" w:themeColor="text1"/>
        </w:rPr>
      </w:pPr>
      <w:r w:rsidRPr="002C445D">
        <w:rPr>
          <w:rFonts w:ascii="Garamond" w:hAnsi="Garamond"/>
          <w:color w:val="000000" w:themeColor="text1"/>
        </w:rPr>
        <w:t>Recommended readings</w:t>
      </w:r>
    </w:p>
    <w:p w14:paraId="46EFD1C9" w14:textId="77777777" w:rsidR="005B7AEB" w:rsidRPr="002C445D" w:rsidRDefault="005B7AEB" w:rsidP="00422453">
      <w:pPr>
        <w:ind w:left="720" w:hanging="360"/>
        <w:rPr>
          <w:rFonts w:ascii="Garamond" w:hAnsi="Garamond"/>
          <w:color w:val="000000" w:themeColor="text1"/>
          <w:lang w:bidi="ar-SA"/>
        </w:rPr>
      </w:pPr>
      <w:proofErr w:type="spellStart"/>
      <w:r w:rsidRPr="002C445D">
        <w:rPr>
          <w:rFonts w:ascii="Garamond" w:hAnsi="Garamond"/>
          <w:color w:val="000000" w:themeColor="text1"/>
          <w:lang w:bidi="ar-SA"/>
        </w:rPr>
        <w:t>Hava</w:t>
      </w:r>
      <w:proofErr w:type="spellEnd"/>
      <w:r w:rsidRPr="002C445D">
        <w:rPr>
          <w:rFonts w:ascii="Garamond" w:hAnsi="Garamond"/>
          <w:color w:val="000000" w:themeColor="text1"/>
          <w:lang w:bidi="ar-SA"/>
        </w:rPr>
        <w:t xml:space="preserve"> Tirosh-Samuelson, “Judaism,” in </w:t>
      </w:r>
      <w:r w:rsidRPr="002C445D">
        <w:rPr>
          <w:rFonts w:ascii="Garamond" w:hAnsi="Garamond"/>
          <w:i/>
          <w:iCs/>
          <w:color w:val="000000" w:themeColor="text1"/>
          <w:lang w:bidi="ar-SA"/>
        </w:rPr>
        <w:t>Oxford Handbook of Religion and Ecology,</w:t>
      </w:r>
      <w:r w:rsidRPr="002C445D">
        <w:rPr>
          <w:rFonts w:ascii="Garamond" w:hAnsi="Garamond"/>
          <w:color w:val="000000" w:themeColor="text1"/>
          <w:lang w:bidi="ar-SA"/>
        </w:rPr>
        <w:t xml:space="preserve"> ed. Roger Gottlieb (2006), 25</w:t>
      </w:r>
      <w:r w:rsidRPr="002C445D">
        <w:rPr>
          <w:rFonts w:ascii="Garamond" w:hAnsi="Garamond"/>
          <w:color w:val="000000" w:themeColor="text1"/>
        </w:rPr>
        <w:t>–</w:t>
      </w:r>
      <w:r w:rsidRPr="002C445D">
        <w:rPr>
          <w:rFonts w:ascii="Garamond" w:hAnsi="Garamond"/>
          <w:color w:val="000000" w:themeColor="text1"/>
          <w:lang w:bidi="ar-SA"/>
        </w:rPr>
        <w:t>64.</w:t>
      </w:r>
    </w:p>
    <w:p w14:paraId="794FF358" w14:textId="2B6DFE29" w:rsidR="005B7AEB" w:rsidRPr="002C445D" w:rsidRDefault="005B7AEB" w:rsidP="00422453">
      <w:pPr>
        <w:ind w:left="720" w:hanging="360"/>
        <w:rPr>
          <w:rFonts w:ascii="Garamond" w:hAnsi="Garamond"/>
          <w:color w:val="000000" w:themeColor="text1"/>
        </w:rPr>
      </w:pPr>
      <w:r w:rsidRPr="002C445D">
        <w:rPr>
          <w:rFonts w:ascii="Garamond" w:hAnsi="Garamond"/>
          <w:color w:val="000000" w:themeColor="text1"/>
        </w:rPr>
        <w:t xml:space="preserve">Jeanne Kay, “Concepts of Nature in the Hebrew Bible,” in </w:t>
      </w:r>
      <w:r w:rsidRPr="002C445D">
        <w:rPr>
          <w:rFonts w:ascii="Garamond" w:hAnsi="Garamond"/>
          <w:i/>
          <w:iCs/>
          <w:color w:val="000000" w:themeColor="text1"/>
        </w:rPr>
        <w:t>Judaism and Environmental Ethics</w:t>
      </w:r>
      <w:r w:rsidRPr="002C445D">
        <w:rPr>
          <w:rFonts w:ascii="Garamond" w:hAnsi="Garamond"/>
          <w:color w:val="000000" w:themeColor="text1"/>
        </w:rPr>
        <w:t>, 86-104.</w:t>
      </w:r>
    </w:p>
    <w:p w14:paraId="35BC37FF" w14:textId="1E12BC08" w:rsidR="00DD3C8A" w:rsidRPr="002C445D" w:rsidRDefault="00DD3C8A" w:rsidP="00DD3C8A">
      <w:pPr>
        <w:pStyle w:val="ListParagraph"/>
        <w:ind w:hanging="360"/>
        <w:rPr>
          <w:rFonts w:ascii="Garamond" w:hAnsi="Garamond"/>
          <w:color w:val="000000" w:themeColor="text1"/>
        </w:rPr>
      </w:pPr>
      <w:r w:rsidRPr="002C445D">
        <w:rPr>
          <w:rFonts w:ascii="Garamond" w:hAnsi="Garamond"/>
          <w:color w:val="000000" w:themeColor="text1"/>
        </w:rPr>
        <w:t xml:space="preserve">David Ehrenfeld and Philip J. Bentley, “Judaism and the Practice of Stewardship,” in </w:t>
      </w:r>
      <w:r w:rsidRPr="002C445D">
        <w:rPr>
          <w:rFonts w:ascii="Garamond" w:hAnsi="Garamond"/>
          <w:i/>
          <w:iCs/>
          <w:color w:val="000000" w:themeColor="text1"/>
        </w:rPr>
        <w:t>Judaism and Environmental Ethics</w:t>
      </w:r>
      <w:r w:rsidRPr="002C445D">
        <w:rPr>
          <w:rFonts w:ascii="Garamond" w:hAnsi="Garamond"/>
          <w:color w:val="000000" w:themeColor="text1"/>
        </w:rPr>
        <w:t>, 125-135</w:t>
      </w:r>
    </w:p>
    <w:p w14:paraId="563C689C" w14:textId="663DDB30" w:rsidR="00680E2B" w:rsidRPr="002C445D" w:rsidRDefault="00680E2B" w:rsidP="00422453">
      <w:pPr>
        <w:rPr>
          <w:rFonts w:ascii="Garamond" w:hAnsi="Garamond" w:cs="Arial"/>
          <w:color w:val="000000" w:themeColor="text1"/>
        </w:rPr>
      </w:pPr>
    </w:p>
    <w:p w14:paraId="6E0EA98F" w14:textId="77777777" w:rsidR="005F4FD1" w:rsidRPr="002C445D" w:rsidRDefault="005F4FD1" w:rsidP="00422453">
      <w:pPr>
        <w:rPr>
          <w:rFonts w:ascii="Garamond" w:hAnsi="Garamond" w:cs="Arial"/>
          <w:color w:val="000000" w:themeColor="text1"/>
        </w:rPr>
      </w:pPr>
    </w:p>
    <w:p w14:paraId="4368A170" w14:textId="0ABC5DB6" w:rsidR="00B435CF" w:rsidRPr="002C445D" w:rsidRDefault="008916DE" w:rsidP="00422453">
      <w:pPr>
        <w:rPr>
          <w:rFonts w:ascii="Garamond" w:hAnsi="Garamond" w:cs="Arial"/>
          <w:color w:val="000000" w:themeColor="text1"/>
          <w:u w:val="single"/>
        </w:rPr>
      </w:pPr>
      <w:r w:rsidRPr="002C445D">
        <w:rPr>
          <w:rFonts w:ascii="Garamond" w:hAnsi="Garamond" w:cs="Arial"/>
          <w:color w:val="000000" w:themeColor="text1"/>
          <w:u w:val="single"/>
        </w:rPr>
        <w:t>Session 4</w:t>
      </w:r>
      <w:r w:rsidR="00680E2B" w:rsidRPr="002C445D">
        <w:rPr>
          <w:rFonts w:ascii="Garamond" w:hAnsi="Garamond" w:cs="Arial"/>
          <w:color w:val="000000" w:themeColor="text1"/>
          <w:u w:val="single"/>
        </w:rPr>
        <w:t xml:space="preserve"> – Judaism </w:t>
      </w:r>
      <w:r w:rsidR="00F27E5F" w:rsidRPr="002C445D">
        <w:rPr>
          <w:rFonts w:ascii="Garamond" w:hAnsi="Garamond" w:cs="Arial"/>
          <w:color w:val="000000" w:themeColor="text1"/>
          <w:u w:val="single"/>
        </w:rPr>
        <w:tab/>
      </w:r>
      <w:r w:rsidR="00F27E5F" w:rsidRPr="002C445D">
        <w:rPr>
          <w:rFonts w:ascii="Garamond" w:hAnsi="Garamond" w:cs="Arial"/>
          <w:color w:val="000000" w:themeColor="text1"/>
          <w:u w:val="single"/>
        </w:rPr>
        <w:tab/>
      </w:r>
      <w:r w:rsidR="00F27E5F" w:rsidRPr="002C445D">
        <w:rPr>
          <w:rFonts w:ascii="Garamond" w:hAnsi="Garamond" w:cs="Arial"/>
          <w:color w:val="000000" w:themeColor="text1"/>
          <w:u w:val="single"/>
        </w:rPr>
        <w:tab/>
      </w:r>
      <w:r w:rsidR="00F27E5F" w:rsidRPr="002C445D">
        <w:rPr>
          <w:rFonts w:ascii="Garamond" w:hAnsi="Garamond" w:cs="Arial"/>
          <w:color w:val="000000" w:themeColor="text1"/>
          <w:u w:val="single"/>
        </w:rPr>
        <w:tab/>
      </w:r>
      <w:r w:rsidR="00F27E5F" w:rsidRPr="002C445D">
        <w:rPr>
          <w:rFonts w:ascii="Garamond" w:hAnsi="Garamond" w:cs="Arial"/>
          <w:color w:val="000000" w:themeColor="text1"/>
          <w:u w:val="single"/>
        </w:rPr>
        <w:tab/>
      </w:r>
      <w:r w:rsidR="00F27E5F" w:rsidRPr="002C445D">
        <w:rPr>
          <w:rFonts w:ascii="Garamond" w:hAnsi="Garamond" w:cs="Arial"/>
          <w:color w:val="000000" w:themeColor="text1"/>
          <w:u w:val="single"/>
        </w:rPr>
        <w:tab/>
      </w:r>
      <w:r w:rsidR="00F27E5F" w:rsidRPr="002C445D">
        <w:rPr>
          <w:rFonts w:ascii="Garamond" w:hAnsi="Garamond" w:cs="Arial"/>
          <w:color w:val="000000" w:themeColor="text1"/>
          <w:u w:val="single"/>
        </w:rPr>
        <w:tab/>
      </w:r>
      <w:r w:rsidR="00F27E5F" w:rsidRPr="002C445D">
        <w:rPr>
          <w:rFonts w:ascii="Garamond" w:hAnsi="Garamond" w:cs="Arial"/>
          <w:color w:val="000000" w:themeColor="text1"/>
          <w:u w:val="single"/>
        </w:rPr>
        <w:tab/>
      </w:r>
      <w:r w:rsidR="00F27E5F" w:rsidRPr="002C445D">
        <w:rPr>
          <w:rFonts w:ascii="Garamond" w:hAnsi="Garamond" w:cs="Arial"/>
          <w:color w:val="000000" w:themeColor="text1"/>
          <w:u w:val="single"/>
        </w:rPr>
        <w:tab/>
      </w:r>
      <w:r w:rsidR="00F27E5F" w:rsidRPr="002C445D">
        <w:rPr>
          <w:rFonts w:ascii="Garamond" w:hAnsi="Garamond" w:cs="Arial"/>
          <w:color w:val="000000" w:themeColor="text1"/>
          <w:u w:val="single"/>
        </w:rPr>
        <w:tab/>
      </w:r>
      <w:r w:rsidR="00F27E5F" w:rsidRPr="002C445D">
        <w:rPr>
          <w:rFonts w:ascii="Garamond" w:hAnsi="Garamond" w:cs="Arial"/>
          <w:color w:val="000000" w:themeColor="text1"/>
          <w:u w:val="single"/>
        </w:rPr>
        <w:tab/>
      </w:r>
    </w:p>
    <w:p w14:paraId="01F5D3A2" w14:textId="26A6B6A2" w:rsidR="00B32755" w:rsidRPr="002C445D" w:rsidRDefault="00BF0C8C" w:rsidP="00B32755">
      <w:pPr>
        <w:rPr>
          <w:rFonts w:ascii="Garamond" w:hAnsi="Garamond"/>
          <w:color w:val="000000" w:themeColor="text1"/>
        </w:rPr>
      </w:pPr>
      <w:r w:rsidRPr="002C445D">
        <w:rPr>
          <w:rFonts w:ascii="Garamond" w:hAnsi="Garamond"/>
          <w:color w:val="000000" w:themeColor="text1"/>
        </w:rPr>
        <w:t>Required readings</w:t>
      </w:r>
    </w:p>
    <w:p w14:paraId="7F870C12" w14:textId="3E5F3549" w:rsidR="00075E16" w:rsidRPr="002C445D" w:rsidRDefault="00075E16" w:rsidP="009048D9">
      <w:pPr>
        <w:ind w:left="720" w:hanging="360"/>
        <w:rPr>
          <w:rFonts w:ascii="Garamond" w:hAnsi="Garamond"/>
          <w:color w:val="000000" w:themeColor="text1"/>
        </w:rPr>
      </w:pPr>
      <w:r w:rsidRPr="002C445D">
        <w:rPr>
          <w:rFonts w:ascii="Garamond" w:hAnsi="Garamond"/>
          <w:color w:val="000000" w:themeColor="text1"/>
        </w:rPr>
        <w:t>Assorted rabbinic sources</w:t>
      </w:r>
    </w:p>
    <w:p w14:paraId="658C03A4" w14:textId="46FB5B3B" w:rsidR="00E46C1F" w:rsidRPr="002C445D" w:rsidRDefault="00E46C1F" w:rsidP="009048D9">
      <w:pPr>
        <w:ind w:left="720" w:hanging="360"/>
        <w:rPr>
          <w:rFonts w:ascii="Garamond" w:hAnsi="Garamond"/>
          <w:color w:val="000000" w:themeColor="text1"/>
        </w:rPr>
      </w:pPr>
      <w:r w:rsidRPr="002C445D">
        <w:rPr>
          <w:rFonts w:ascii="Garamond" w:hAnsi="Garamond"/>
          <w:color w:val="000000" w:themeColor="text1"/>
        </w:rPr>
        <w:t>Deut. 20:19-20</w:t>
      </w:r>
    </w:p>
    <w:p w14:paraId="1222A1F3" w14:textId="37602C0F" w:rsidR="009048D9" w:rsidRPr="002C445D" w:rsidRDefault="00C05E11" w:rsidP="009048D9">
      <w:pPr>
        <w:ind w:left="720" w:hanging="360"/>
        <w:rPr>
          <w:rFonts w:ascii="Garamond" w:hAnsi="Garamond"/>
          <w:color w:val="000000" w:themeColor="text1"/>
        </w:rPr>
      </w:pPr>
      <w:r w:rsidRPr="002C445D">
        <w:rPr>
          <w:rFonts w:ascii="Garamond" w:hAnsi="Garamond"/>
          <w:color w:val="000000" w:themeColor="text1"/>
        </w:rPr>
        <w:t>Ariel Evan Mayse and Alex Weissberg, “</w:t>
      </w:r>
      <w:r w:rsidR="009048D9" w:rsidRPr="002C445D">
        <w:rPr>
          <w:rFonts w:ascii="Garamond" w:hAnsi="Garamond"/>
          <w:color w:val="000000" w:themeColor="text1"/>
        </w:rPr>
        <w:t xml:space="preserve">As the Deep River Rises: Rethinking Halakhah in the Anthropocene.” </w:t>
      </w:r>
      <w:r w:rsidR="009048D9" w:rsidRPr="002C445D">
        <w:rPr>
          <w:rFonts w:ascii="Garamond" w:hAnsi="Garamond"/>
          <w:i/>
          <w:color w:val="000000" w:themeColor="text1"/>
        </w:rPr>
        <w:t>Worldviews: Global Religions, Culture and Ecology</w:t>
      </w:r>
      <w:r w:rsidR="009048D9" w:rsidRPr="002C445D">
        <w:rPr>
          <w:rFonts w:ascii="Garamond" w:hAnsi="Garamond"/>
          <w:iCs/>
          <w:color w:val="000000" w:themeColor="text1"/>
        </w:rPr>
        <w:t xml:space="preserve"> 26, no. 1 (2022): 1-24.</w:t>
      </w:r>
    </w:p>
    <w:p w14:paraId="24547FEA" w14:textId="1C2CBAAD" w:rsidR="00BF0C8C" w:rsidRPr="002C445D" w:rsidRDefault="00BF0C8C" w:rsidP="005F4FD1">
      <w:pPr>
        <w:ind w:left="810" w:hanging="450"/>
        <w:rPr>
          <w:rFonts w:ascii="Garamond" w:hAnsi="Garamond"/>
        </w:rPr>
      </w:pPr>
      <w:r w:rsidRPr="002C445D">
        <w:rPr>
          <w:rFonts w:ascii="Garamond" w:hAnsi="Garamond"/>
        </w:rPr>
        <w:t xml:space="preserve">Hans Jonas, “Contemporary Problems in Ethics from a Jewish Perspective,” in </w:t>
      </w:r>
      <w:r w:rsidRPr="002C445D">
        <w:rPr>
          <w:rFonts w:ascii="Garamond" w:hAnsi="Garamond"/>
          <w:i/>
          <w:iCs/>
        </w:rPr>
        <w:t>Judaism and Environmental Ethics</w:t>
      </w:r>
      <w:r w:rsidRPr="002C445D">
        <w:rPr>
          <w:rFonts w:ascii="Garamond" w:hAnsi="Garamond"/>
        </w:rPr>
        <w:t>, 250-266.</w:t>
      </w:r>
    </w:p>
    <w:p w14:paraId="1DD011A5" w14:textId="77777777" w:rsidR="00C05E11" w:rsidRPr="002C445D" w:rsidRDefault="00C05E11" w:rsidP="00C05E11">
      <w:pPr>
        <w:ind w:left="720" w:hanging="360"/>
        <w:rPr>
          <w:rFonts w:ascii="Garamond" w:hAnsi="Garamond"/>
          <w:color w:val="000000" w:themeColor="text1"/>
          <w:lang w:bidi="ar-SA"/>
        </w:rPr>
      </w:pPr>
      <w:r w:rsidRPr="002C445D">
        <w:rPr>
          <w:rFonts w:ascii="Garamond" w:hAnsi="Garamond"/>
          <w:color w:val="000000" w:themeColor="text1"/>
          <w:lang w:bidi="ar-SA"/>
        </w:rPr>
        <w:t xml:space="preserve">Arthur Green, “Kabbalah for the Environmental Age,” in Tirosh-Samuelson (ed.), </w:t>
      </w:r>
      <w:r w:rsidRPr="002C445D">
        <w:rPr>
          <w:rFonts w:ascii="Garamond" w:hAnsi="Garamond"/>
          <w:i/>
          <w:iCs/>
          <w:color w:val="000000" w:themeColor="text1"/>
          <w:lang w:bidi="ar-SA"/>
        </w:rPr>
        <w:t>Judaism and Ecology</w:t>
      </w:r>
      <w:r w:rsidRPr="002C445D">
        <w:rPr>
          <w:rFonts w:ascii="Garamond" w:hAnsi="Garamond"/>
          <w:color w:val="000000" w:themeColor="text1"/>
          <w:lang w:bidi="ar-SA"/>
        </w:rPr>
        <w:t>, 1-15</w:t>
      </w:r>
    </w:p>
    <w:p w14:paraId="5241BA09" w14:textId="77777777" w:rsidR="00C05E11" w:rsidRPr="002C445D" w:rsidRDefault="00C05E11" w:rsidP="00C05E11">
      <w:pPr>
        <w:pStyle w:val="ListParagraph"/>
        <w:ind w:hanging="360"/>
        <w:rPr>
          <w:rFonts w:ascii="Garamond" w:hAnsi="Garamond"/>
          <w:color w:val="000000" w:themeColor="text1"/>
        </w:rPr>
      </w:pPr>
      <w:r w:rsidRPr="002C445D">
        <w:rPr>
          <w:rFonts w:ascii="Garamond" w:hAnsi="Garamond"/>
          <w:color w:val="000000" w:themeColor="text1"/>
        </w:rPr>
        <w:t xml:space="preserve">Arthur </w:t>
      </w:r>
      <w:proofErr w:type="spellStart"/>
      <w:r w:rsidRPr="002C445D">
        <w:rPr>
          <w:rFonts w:ascii="Garamond" w:hAnsi="Garamond"/>
          <w:color w:val="000000" w:themeColor="text1"/>
        </w:rPr>
        <w:t>Waskow</w:t>
      </w:r>
      <w:proofErr w:type="spellEnd"/>
      <w:r w:rsidRPr="002C445D">
        <w:rPr>
          <w:rFonts w:ascii="Garamond" w:hAnsi="Garamond"/>
          <w:color w:val="000000" w:themeColor="text1"/>
        </w:rPr>
        <w:t xml:space="preserve">, “What is Eco-Kosher,” in Gottlieb, ed., </w:t>
      </w:r>
      <w:r w:rsidRPr="002C445D">
        <w:rPr>
          <w:rFonts w:ascii="Garamond" w:hAnsi="Garamond"/>
          <w:i/>
          <w:iCs/>
          <w:color w:val="000000" w:themeColor="text1"/>
        </w:rPr>
        <w:t>This Sacred Earth</w:t>
      </w:r>
      <w:r w:rsidRPr="002C445D">
        <w:rPr>
          <w:rFonts w:ascii="Garamond" w:hAnsi="Garamond"/>
          <w:color w:val="000000" w:themeColor="text1"/>
        </w:rPr>
        <w:t>, 297-300</w:t>
      </w:r>
    </w:p>
    <w:p w14:paraId="7B022EF3" w14:textId="77777777" w:rsidR="00C05E11" w:rsidRPr="002C445D" w:rsidRDefault="00C05E11" w:rsidP="005F4FD1">
      <w:pPr>
        <w:ind w:left="810" w:hanging="450"/>
        <w:rPr>
          <w:rFonts w:ascii="Garamond" w:hAnsi="Garamond"/>
        </w:rPr>
      </w:pPr>
    </w:p>
    <w:p w14:paraId="677FE3D2" w14:textId="64B923DD" w:rsidR="00680E2B" w:rsidRPr="002C445D" w:rsidRDefault="00680E2B" w:rsidP="00422453">
      <w:pPr>
        <w:rPr>
          <w:rFonts w:ascii="Garamond" w:hAnsi="Garamond"/>
          <w:color w:val="000000" w:themeColor="text1"/>
        </w:rPr>
      </w:pPr>
      <w:r w:rsidRPr="002C445D">
        <w:rPr>
          <w:rFonts w:ascii="Garamond" w:hAnsi="Garamond"/>
          <w:color w:val="000000" w:themeColor="text1"/>
        </w:rPr>
        <w:t>Campaign trail</w:t>
      </w:r>
    </w:p>
    <w:p w14:paraId="15EE809B" w14:textId="71564E79" w:rsidR="0095588D" w:rsidRPr="002C445D" w:rsidRDefault="00680E2B" w:rsidP="00422453">
      <w:pPr>
        <w:ind w:firstLine="720"/>
        <w:rPr>
          <w:rFonts w:ascii="Garamond" w:hAnsi="Garamond" w:cs="Arial"/>
          <w:color w:val="000000" w:themeColor="text1"/>
        </w:rPr>
      </w:pPr>
      <w:r w:rsidRPr="002C445D">
        <w:rPr>
          <w:rFonts w:ascii="Garamond" w:hAnsi="Garamond"/>
          <w:color w:val="000000" w:themeColor="text1"/>
        </w:rPr>
        <w:t xml:space="preserve">Myers-Lipton, </w:t>
      </w:r>
      <w:r w:rsidR="0055132B" w:rsidRPr="002C445D">
        <w:rPr>
          <w:rFonts w:ascii="Garamond" w:hAnsi="Garamond"/>
          <w:color w:val="000000" w:themeColor="text1"/>
        </w:rPr>
        <w:t xml:space="preserve">“Setting the Tone,” </w:t>
      </w:r>
      <w:r w:rsidRPr="002C445D">
        <w:rPr>
          <w:rFonts w:ascii="Garamond" w:hAnsi="Garamond"/>
          <w:i/>
          <w:iCs/>
          <w:color w:val="000000" w:themeColor="text1"/>
        </w:rPr>
        <w:t>CHANGE</w:t>
      </w:r>
      <w:r w:rsidR="009608A2" w:rsidRPr="002C445D">
        <w:rPr>
          <w:rFonts w:ascii="Garamond" w:hAnsi="Garamond"/>
          <w:i/>
          <w:iCs/>
          <w:color w:val="000000" w:themeColor="text1"/>
        </w:rPr>
        <w:t xml:space="preserve">, </w:t>
      </w:r>
      <w:r w:rsidRPr="002C445D">
        <w:rPr>
          <w:rFonts w:ascii="Garamond" w:hAnsi="Garamond"/>
          <w:color w:val="000000" w:themeColor="text1"/>
        </w:rPr>
        <w:t>21-29</w:t>
      </w:r>
    </w:p>
    <w:p w14:paraId="6A8C4C14" w14:textId="24575C56" w:rsidR="00B32755" w:rsidRPr="002C445D" w:rsidRDefault="00B32755" w:rsidP="00422453">
      <w:pPr>
        <w:rPr>
          <w:rFonts w:ascii="Garamond" w:hAnsi="Garamond" w:cs="Arial"/>
          <w:color w:val="000000" w:themeColor="text1"/>
        </w:rPr>
      </w:pPr>
    </w:p>
    <w:p w14:paraId="467E07F6" w14:textId="2DA1CC46" w:rsidR="00C05E11" w:rsidRPr="002C445D" w:rsidRDefault="00C05E11" w:rsidP="00422453">
      <w:pPr>
        <w:rPr>
          <w:rFonts w:ascii="Garamond" w:hAnsi="Garamond" w:cs="Arial"/>
          <w:color w:val="000000" w:themeColor="text1"/>
        </w:rPr>
      </w:pPr>
      <w:r w:rsidRPr="002C445D">
        <w:rPr>
          <w:rFonts w:ascii="Garamond" w:hAnsi="Garamond" w:cs="Arial"/>
          <w:color w:val="000000" w:themeColor="text1"/>
        </w:rPr>
        <w:t>Recommended readings</w:t>
      </w:r>
    </w:p>
    <w:p w14:paraId="353A7DF4" w14:textId="0A9FCE6A" w:rsidR="009048D9" w:rsidRPr="002C445D" w:rsidRDefault="009048D9" w:rsidP="009048D9">
      <w:pPr>
        <w:ind w:left="720" w:hanging="360"/>
        <w:rPr>
          <w:rFonts w:ascii="Garamond" w:hAnsi="Garamond"/>
          <w:color w:val="000000" w:themeColor="text1"/>
        </w:rPr>
      </w:pPr>
      <w:r w:rsidRPr="002C445D">
        <w:rPr>
          <w:rFonts w:ascii="Garamond" w:hAnsi="Garamond"/>
          <w:color w:val="000000" w:themeColor="text1"/>
        </w:rPr>
        <w:t xml:space="preserve">Jill Jacobs, </w:t>
      </w:r>
      <w:r w:rsidRPr="002C445D">
        <w:rPr>
          <w:rFonts w:ascii="Garamond" w:hAnsi="Garamond"/>
          <w:i/>
          <w:iCs/>
          <w:color w:val="000000" w:themeColor="text1"/>
        </w:rPr>
        <w:t>There Shall be No Needy</w:t>
      </w:r>
      <w:r w:rsidRPr="002C445D">
        <w:rPr>
          <w:rFonts w:ascii="Garamond" w:hAnsi="Garamond"/>
          <w:color w:val="000000" w:themeColor="text1"/>
        </w:rPr>
        <w:t>, 179-191 and 242-243</w:t>
      </w:r>
    </w:p>
    <w:p w14:paraId="7292CB79" w14:textId="77777777" w:rsidR="00C05E11" w:rsidRPr="002C445D" w:rsidRDefault="00C05E11" w:rsidP="00C05E11">
      <w:pPr>
        <w:pStyle w:val="ListParagraph"/>
        <w:ind w:hanging="360"/>
        <w:rPr>
          <w:rFonts w:ascii="Garamond" w:hAnsi="Garamond"/>
          <w:color w:val="000000" w:themeColor="text1"/>
          <w:lang w:bidi="ar-SA"/>
        </w:rPr>
      </w:pPr>
      <w:r w:rsidRPr="002C445D">
        <w:rPr>
          <w:rFonts w:ascii="Garamond" w:hAnsi="Garamond"/>
          <w:color w:val="000000" w:themeColor="text1"/>
          <w:lang w:bidi="ar-SA"/>
        </w:rPr>
        <w:t xml:space="preserve">Jeremy </w:t>
      </w:r>
      <w:proofErr w:type="spellStart"/>
      <w:r w:rsidRPr="002C445D">
        <w:rPr>
          <w:rFonts w:ascii="Garamond" w:hAnsi="Garamond"/>
          <w:color w:val="000000" w:themeColor="text1"/>
          <w:lang w:bidi="ar-SA"/>
        </w:rPr>
        <w:t>Benstein</w:t>
      </w:r>
      <w:proofErr w:type="spellEnd"/>
      <w:r w:rsidRPr="002C445D">
        <w:rPr>
          <w:rFonts w:ascii="Garamond" w:hAnsi="Garamond"/>
          <w:color w:val="000000" w:themeColor="text1"/>
          <w:lang w:bidi="ar-SA"/>
        </w:rPr>
        <w:t xml:space="preserve">, “Cycles in Time, Sacraments in Life,” in his </w:t>
      </w:r>
      <w:r w:rsidRPr="002C445D">
        <w:rPr>
          <w:rFonts w:ascii="Garamond" w:hAnsi="Garamond"/>
          <w:i/>
          <w:iCs/>
          <w:color w:val="000000" w:themeColor="text1"/>
          <w:lang w:bidi="ar-SA"/>
        </w:rPr>
        <w:t>The Way into Judaism and the Environment</w:t>
      </w:r>
      <w:r w:rsidRPr="002C445D">
        <w:rPr>
          <w:rFonts w:ascii="Garamond" w:hAnsi="Garamond"/>
          <w:color w:val="000000" w:themeColor="text1"/>
          <w:lang w:bidi="ar-SA"/>
        </w:rPr>
        <w:t xml:space="preserve"> (2006), pp. 165-199.</w:t>
      </w:r>
    </w:p>
    <w:p w14:paraId="5A4A64C9" w14:textId="77777777" w:rsidR="00C05E11" w:rsidRPr="002C445D" w:rsidRDefault="00C05E11" w:rsidP="00C05E11">
      <w:pPr>
        <w:pStyle w:val="ListParagraph"/>
        <w:ind w:hanging="360"/>
        <w:rPr>
          <w:rFonts w:ascii="Garamond" w:hAnsi="Garamond"/>
          <w:color w:val="000000" w:themeColor="text1"/>
        </w:rPr>
      </w:pPr>
      <w:r w:rsidRPr="002C445D">
        <w:rPr>
          <w:rFonts w:ascii="Garamond" w:hAnsi="Garamond"/>
          <w:color w:val="000000" w:themeColor="text1"/>
        </w:rPr>
        <w:t>David Krantz, “</w:t>
      </w:r>
      <w:proofErr w:type="spellStart"/>
      <w:r w:rsidRPr="002C445D">
        <w:rPr>
          <w:rFonts w:ascii="Garamond" w:hAnsi="Garamond"/>
          <w:color w:val="000000" w:themeColor="text1"/>
        </w:rPr>
        <w:t>Shmita</w:t>
      </w:r>
      <w:proofErr w:type="spellEnd"/>
      <w:r w:rsidRPr="002C445D">
        <w:rPr>
          <w:rFonts w:ascii="Garamond" w:hAnsi="Garamond"/>
          <w:color w:val="000000" w:themeColor="text1"/>
        </w:rPr>
        <w:t xml:space="preserve"> Revolution: The Reclamation and Reinvention of the Sabbatical Year,” </w:t>
      </w:r>
      <w:r w:rsidRPr="002C445D">
        <w:rPr>
          <w:rFonts w:ascii="Garamond" w:hAnsi="Garamond"/>
          <w:i/>
          <w:iCs/>
          <w:color w:val="000000" w:themeColor="text1"/>
        </w:rPr>
        <w:t>Religions</w:t>
      </w:r>
      <w:r w:rsidRPr="002C445D">
        <w:rPr>
          <w:rFonts w:ascii="Garamond" w:hAnsi="Garamond"/>
          <w:color w:val="000000" w:themeColor="text1"/>
        </w:rPr>
        <w:t xml:space="preserve"> 7, no. 8 (2016): 100-131.</w:t>
      </w:r>
    </w:p>
    <w:p w14:paraId="64A6EB03" w14:textId="317A3E39" w:rsidR="00C05E11" w:rsidRPr="002C445D" w:rsidRDefault="00C05E11" w:rsidP="00422453">
      <w:pPr>
        <w:rPr>
          <w:rFonts w:ascii="Garamond" w:hAnsi="Garamond" w:cs="Arial"/>
          <w:color w:val="000000" w:themeColor="text1"/>
        </w:rPr>
      </w:pPr>
    </w:p>
    <w:p w14:paraId="39B1DD5C" w14:textId="294F34E9" w:rsidR="00CB2A21" w:rsidRPr="002C445D" w:rsidRDefault="001756D9" w:rsidP="00422453">
      <w:pPr>
        <w:rPr>
          <w:rFonts w:ascii="Garamond" w:hAnsi="Garamond" w:cs="Arial"/>
          <w:color w:val="000000" w:themeColor="text1"/>
        </w:rPr>
      </w:pPr>
      <w:r w:rsidRPr="002C445D">
        <w:rPr>
          <w:rFonts w:ascii="Garamond" w:hAnsi="Garamond" w:cs="Arial"/>
          <w:color w:val="000000" w:themeColor="text1"/>
        </w:rPr>
        <w:t xml:space="preserve">PORTFOLIO #1 </w:t>
      </w:r>
    </w:p>
    <w:p w14:paraId="0832B45B" w14:textId="1F0FA55C" w:rsidR="00E46C1F" w:rsidRPr="002C445D" w:rsidRDefault="00E46C1F" w:rsidP="00422453">
      <w:pPr>
        <w:rPr>
          <w:rFonts w:ascii="Garamond" w:hAnsi="Garamond" w:cs="Arial"/>
          <w:color w:val="000000" w:themeColor="text1"/>
        </w:rPr>
      </w:pPr>
    </w:p>
    <w:p w14:paraId="36476EDF" w14:textId="77777777" w:rsidR="001756D9" w:rsidRPr="002C445D" w:rsidRDefault="001756D9" w:rsidP="00422453">
      <w:pPr>
        <w:rPr>
          <w:rFonts w:ascii="Garamond" w:hAnsi="Garamond" w:cs="Arial"/>
          <w:color w:val="000000" w:themeColor="text1"/>
        </w:rPr>
      </w:pPr>
    </w:p>
    <w:p w14:paraId="7BFA0EBF" w14:textId="0D8153D1" w:rsidR="00E46C1F" w:rsidRPr="002C445D" w:rsidRDefault="00E46C1F" w:rsidP="00E46C1F">
      <w:pPr>
        <w:jc w:val="center"/>
        <w:rPr>
          <w:rFonts w:ascii="Garamond" w:hAnsi="Garamond"/>
          <w:smallCaps/>
          <w:color w:val="000000" w:themeColor="text1"/>
        </w:rPr>
      </w:pPr>
      <w:r w:rsidRPr="002C445D">
        <w:rPr>
          <w:rFonts w:ascii="Garamond" w:hAnsi="Garamond"/>
          <w:smallCaps/>
          <w:color w:val="000000" w:themeColor="text1"/>
        </w:rPr>
        <w:t>Week 3</w:t>
      </w:r>
    </w:p>
    <w:p w14:paraId="65477B77" w14:textId="77777777" w:rsidR="005F4FD1" w:rsidRPr="002C445D" w:rsidRDefault="005F4FD1" w:rsidP="00422453">
      <w:pPr>
        <w:rPr>
          <w:rFonts w:ascii="Garamond" w:hAnsi="Garamond" w:cs="Arial"/>
          <w:color w:val="000000" w:themeColor="text1"/>
        </w:rPr>
      </w:pPr>
    </w:p>
    <w:p w14:paraId="5D991426" w14:textId="3C875B01" w:rsidR="008916DE" w:rsidRPr="002C445D" w:rsidRDefault="008916DE" w:rsidP="00422453">
      <w:pPr>
        <w:rPr>
          <w:rFonts w:ascii="Garamond" w:hAnsi="Garamond" w:cs="Arial"/>
          <w:color w:val="000000" w:themeColor="text1"/>
          <w:u w:val="single"/>
        </w:rPr>
      </w:pPr>
      <w:r w:rsidRPr="002C445D">
        <w:rPr>
          <w:rFonts w:ascii="Garamond" w:hAnsi="Garamond" w:cs="Arial"/>
          <w:color w:val="000000" w:themeColor="text1"/>
          <w:u w:val="single"/>
        </w:rPr>
        <w:t>Session 5</w:t>
      </w:r>
      <w:r w:rsidR="00B32755" w:rsidRPr="002C445D">
        <w:rPr>
          <w:rFonts w:ascii="Garamond" w:hAnsi="Garamond" w:cs="Arial"/>
          <w:color w:val="000000" w:themeColor="text1"/>
          <w:u w:val="single"/>
        </w:rPr>
        <w:t xml:space="preserve"> – Christianity </w:t>
      </w:r>
      <w:r w:rsidR="00F27E5F" w:rsidRPr="002C445D">
        <w:rPr>
          <w:rFonts w:ascii="Garamond" w:hAnsi="Garamond" w:cs="Arial"/>
          <w:color w:val="000000" w:themeColor="text1"/>
          <w:u w:val="single"/>
        </w:rPr>
        <w:tab/>
      </w:r>
      <w:r w:rsidR="00F27E5F" w:rsidRPr="002C445D">
        <w:rPr>
          <w:rFonts w:ascii="Garamond" w:hAnsi="Garamond" w:cs="Arial"/>
          <w:color w:val="000000" w:themeColor="text1"/>
          <w:u w:val="single"/>
        </w:rPr>
        <w:tab/>
      </w:r>
      <w:r w:rsidR="00F27E5F" w:rsidRPr="002C445D">
        <w:rPr>
          <w:rFonts w:ascii="Garamond" w:hAnsi="Garamond" w:cs="Arial"/>
          <w:color w:val="000000" w:themeColor="text1"/>
          <w:u w:val="single"/>
        </w:rPr>
        <w:tab/>
      </w:r>
      <w:r w:rsidR="00F27E5F" w:rsidRPr="002C445D">
        <w:rPr>
          <w:rFonts w:ascii="Garamond" w:hAnsi="Garamond" w:cs="Arial"/>
          <w:color w:val="000000" w:themeColor="text1"/>
          <w:u w:val="single"/>
        </w:rPr>
        <w:tab/>
      </w:r>
      <w:r w:rsidR="00F27E5F" w:rsidRPr="002C445D">
        <w:rPr>
          <w:rFonts w:ascii="Garamond" w:hAnsi="Garamond" w:cs="Arial"/>
          <w:color w:val="000000" w:themeColor="text1"/>
          <w:u w:val="single"/>
        </w:rPr>
        <w:tab/>
      </w:r>
      <w:r w:rsidR="00F27E5F" w:rsidRPr="002C445D">
        <w:rPr>
          <w:rFonts w:ascii="Garamond" w:hAnsi="Garamond" w:cs="Arial"/>
          <w:color w:val="000000" w:themeColor="text1"/>
          <w:u w:val="single"/>
        </w:rPr>
        <w:tab/>
      </w:r>
      <w:r w:rsidR="00F27E5F" w:rsidRPr="002C445D">
        <w:rPr>
          <w:rFonts w:ascii="Garamond" w:hAnsi="Garamond" w:cs="Arial"/>
          <w:color w:val="000000" w:themeColor="text1"/>
          <w:u w:val="single"/>
        </w:rPr>
        <w:tab/>
      </w:r>
      <w:r w:rsidR="00F27E5F" w:rsidRPr="002C445D">
        <w:rPr>
          <w:rFonts w:ascii="Garamond" w:hAnsi="Garamond" w:cs="Arial"/>
          <w:color w:val="000000" w:themeColor="text1"/>
          <w:u w:val="single"/>
        </w:rPr>
        <w:tab/>
      </w:r>
      <w:r w:rsidR="00F27E5F" w:rsidRPr="002C445D">
        <w:rPr>
          <w:rFonts w:ascii="Garamond" w:hAnsi="Garamond" w:cs="Arial"/>
          <w:color w:val="000000" w:themeColor="text1"/>
          <w:u w:val="single"/>
        </w:rPr>
        <w:tab/>
      </w:r>
      <w:r w:rsidR="00F27E5F" w:rsidRPr="002C445D">
        <w:rPr>
          <w:rFonts w:ascii="Garamond" w:hAnsi="Garamond" w:cs="Arial"/>
          <w:color w:val="000000" w:themeColor="text1"/>
          <w:u w:val="single"/>
        </w:rPr>
        <w:tab/>
      </w:r>
    </w:p>
    <w:p w14:paraId="2FBF0758" w14:textId="61F09477" w:rsidR="00B32755" w:rsidRPr="002C445D" w:rsidRDefault="00B32755" w:rsidP="0097197B">
      <w:pPr>
        <w:rPr>
          <w:rFonts w:ascii="Garamond" w:hAnsi="Garamond"/>
          <w:color w:val="000000" w:themeColor="text1"/>
          <w:lang w:bidi="ar-SA"/>
        </w:rPr>
      </w:pPr>
      <w:r w:rsidRPr="002C445D">
        <w:rPr>
          <w:rFonts w:ascii="Garamond" w:hAnsi="Garamond"/>
          <w:color w:val="000000" w:themeColor="text1"/>
          <w:lang w:bidi="ar-SA"/>
        </w:rPr>
        <w:t>Required readings</w:t>
      </w:r>
    </w:p>
    <w:p w14:paraId="007DEAC9" w14:textId="4F044848" w:rsidR="00B32755" w:rsidRPr="002C445D" w:rsidRDefault="00B32755" w:rsidP="006F4219">
      <w:pPr>
        <w:ind w:left="720" w:hanging="360"/>
        <w:rPr>
          <w:rFonts w:ascii="Garamond" w:hAnsi="Garamond"/>
          <w:color w:val="000000" w:themeColor="text1"/>
          <w:lang w:bidi="ar-SA"/>
        </w:rPr>
      </w:pPr>
      <w:r w:rsidRPr="002C445D">
        <w:rPr>
          <w:rFonts w:ascii="Garamond" w:hAnsi="Garamond"/>
          <w:color w:val="000000" w:themeColor="text1"/>
          <w:lang w:bidi="ar-SA"/>
        </w:rPr>
        <w:t>Romans 8: 19-</w:t>
      </w:r>
      <w:r w:rsidR="00F376FC" w:rsidRPr="002C445D">
        <w:rPr>
          <w:rFonts w:ascii="Garamond" w:hAnsi="Garamond"/>
          <w:color w:val="000000" w:themeColor="text1"/>
          <w:lang w:bidi="ar-SA"/>
        </w:rPr>
        <w:t>30</w:t>
      </w:r>
    </w:p>
    <w:p w14:paraId="7255C673" w14:textId="48A5929B" w:rsidR="00F376FC" w:rsidRPr="002C445D" w:rsidRDefault="00F376FC" w:rsidP="006F4219">
      <w:pPr>
        <w:ind w:left="720" w:hanging="360"/>
        <w:rPr>
          <w:rFonts w:ascii="Garamond" w:hAnsi="Garamond"/>
          <w:color w:val="000000" w:themeColor="text1"/>
          <w:lang w:bidi="ar-SA"/>
        </w:rPr>
      </w:pPr>
      <w:r w:rsidRPr="002C445D">
        <w:rPr>
          <w:rFonts w:ascii="Garamond" w:hAnsi="Garamond"/>
          <w:color w:val="000000" w:themeColor="text1"/>
          <w:lang w:bidi="ar-SA"/>
        </w:rPr>
        <w:t>2 Peter 3:10</w:t>
      </w:r>
    </w:p>
    <w:p w14:paraId="79A4E26E" w14:textId="043402BB" w:rsidR="00B32755" w:rsidRPr="002C445D" w:rsidRDefault="00B32755" w:rsidP="006F4219">
      <w:pPr>
        <w:ind w:left="720" w:hanging="360"/>
        <w:rPr>
          <w:rFonts w:ascii="Garamond" w:hAnsi="Garamond"/>
        </w:rPr>
      </w:pPr>
      <w:r w:rsidRPr="002C445D">
        <w:rPr>
          <w:rFonts w:ascii="Garamond" w:hAnsi="Garamond"/>
          <w:color w:val="000000"/>
          <w:shd w:val="clear" w:color="auto" w:fill="FFFFFF"/>
        </w:rPr>
        <w:t>Colossians 1:</w:t>
      </w:r>
      <w:r w:rsidR="009938D7" w:rsidRPr="002C445D">
        <w:rPr>
          <w:rFonts w:ascii="Garamond" w:hAnsi="Garamond"/>
          <w:color w:val="000000"/>
          <w:shd w:val="clear" w:color="auto" w:fill="FFFFFF"/>
        </w:rPr>
        <w:t>8-12</w:t>
      </w:r>
    </w:p>
    <w:p w14:paraId="0442C869" w14:textId="0DF8CC03" w:rsidR="00E46C1F" w:rsidRPr="002C445D" w:rsidRDefault="00075E16" w:rsidP="00E46C1F">
      <w:pPr>
        <w:ind w:left="720" w:hanging="360"/>
        <w:rPr>
          <w:rFonts w:ascii="Garamond" w:hAnsi="Garamond"/>
          <w:color w:val="000000"/>
          <w:shd w:val="clear" w:color="auto" w:fill="FFFFFF"/>
        </w:rPr>
      </w:pPr>
      <w:r w:rsidRPr="002C445D">
        <w:rPr>
          <w:rFonts w:ascii="Garamond" w:hAnsi="Garamond"/>
          <w:color w:val="000000"/>
          <w:shd w:val="clear" w:color="auto" w:fill="FFFFFF"/>
        </w:rPr>
        <w:t xml:space="preserve">1 </w:t>
      </w:r>
      <w:r w:rsidR="00B32755" w:rsidRPr="002C445D">
        <w:rPr>
          <w:rFonts w:ascii="Garamond" w:hAnsi="Garamond"/>
          <w:color w:val="000000"/>
          <w:shd w:val="clear" w:color="auto" w:fill="FFFFFF"/>
        </w:rPr>
        <w:t>Corinthians 9:9-10</w:t>
      </w:r>
    </w:p>
    <w:p w14:paraId="2B797E2B" w14:textId="77777777" w:rsidR="00E46C1F" w:rsidRPr="002C445D" w:rsidRDefault="00E46C1F" w:rsidP="00E46C1F">
      <w:pPr>
        <w:pStyle w:val="ListParagraph"/>
        <w:ind w:hanging="360"/>
        <w:rPr>
          <w:rFonts w:ascii="Garamond" w:hAnsi="Garamond"/>
          <w:color w:val="000000" w:themeColor="text1"/>
          <w:lang w:bidi="ar-SA"/>
        </w:rPr>
      </w:pPr>
      <w:r w:rsidRPr="002C445D">
        <w:rPr>
          <w:rFonts w:ascii="Garamond" w:hAnsi="Garamond"/>
          <w:color w:val="000000" w:themeColor="text1"/>
          <w:lang w:bidi="ar-SA"/>
        </w:rPr>
        <w:t xml:space="preserve">Thomas </w:t>
      </w:r>
      <w:proofErr w:type="spellStart"/>
      <w:r w:rsidRPr="002C445D">
        <w:rPr>
          <w:rFonts w:ascii="Garamond" w:hAnsi="Garamond"/>
          <w:color w:val="000000" w:themeColor="text1"/>
          <w:lang w:bidi="ar-SA"/>
        </w:rPr>
        <w:t>Bushlack</w:t>
      </w:r>
      <w:proofErr w:type="spellEnd"/>
      <w:r w:rsidRPr="002C445D">
        <w:rPr>
          <w:rFonts w:ascii="Garamond" w:hAnsi="Garamond"/>
          <w:color w:val="000000" w:themeColor="text1"/>
          <w:lang w:bidi="ar-SA"/>
        </w:rPr>
        <w:t xml:space="preserve">, “A New Heaven and a New Earth: Creation in the New Testament,” in </w:t>
      </w:r>
      <w:r w:rsidRPr="002C445D">
        <w:rPr>
          <w:rFonts w:ascii="Garamond" w:hAnsi="Garamond"/>
          <w:i/>
          <w:iCs/>
          <w:color w:val="000000" w:themeColor="text1"/>
          <w:lang w:bidi="ar-SA"/>
        </w:rPr>
        <w:t>Green Discipleship: Catholic Theological Ethics and the Environment</w:t>
      </w:r>
      <w:r w:rsidRPr="002C445D">
        <w:rPr>
          <w:rFonts w:ascii="Garamond" w:hAnsi="Garamond"/>
          <w:color w:val="000000" w:themeColor="text1"/>
          <w:lang w:bidi="ar-SA"/>
        </w:rPr>
        <w:t>, pp. 93-111.*</w:t>
      </w:r>
    </w:p>
    <w:p w14:paraId="07EED0FC" w14:textId="77777777" w:rsidR="00DD3C8A" w:rsidRPr="002C445D" w:rsidRDefault="00DD3C8A" w:rsidP="00DD3C8A">
      <w:pPr>
        <w:ind w:left="720" w:hanging="360"/>
        <w:rPr>
          <w:rFonts w:ascii="Garamond" w:hAnsi="Garamond"/>
          <w:color w:val="000000" w:themeColor="text1"/>
        </w:rPr>
      </w:pPr>
      <w:r w:rsidRPr="002C445D">
        <w:rPr>
          <w:rFonts w:ascii="Garamond" w:hAnsi="Garamond"/>
          <w:color w:val="000000" w:themeColor="text1"/>
        </w:rPr>
        <w:t xml:space="preserve">Nelson </w:t>
      </w:r>
      <w:proofErr w:type="spellStart"/>
      <w:r w:rsidRPr="002C445D">
        <w:rPr>
          <w:rFonts w:ascii="Garamond" w:hAnsi="Garamond"/>
          <w:color w:val="000000" w:themeColor="text1"/>
        </w:rPr>
        <w:t>Revely</w:t>
      </w:r>
      <w:proofErr w:type="spellEnd"/>
      <w:r w:rsidRPr="002C445D">
        <w:rPr>
          <w:rFonts w:ascii="Garamond" w:hAnsi="Garamond"/>
          <w:color w:val="000000" w:themeColor="text1"/>
        </w:rPr>
        <w:t xml:space="preserve">, “Eating: Glimpsing God’s Infinite Goodness,” </w:t>
      </w:r>
      <w:r w:rsidRPr="002C445D">
        <w:rPr>
          <w:rFonts w:ascii="Garamond" w:hAnsi="Garamond"/>
          <w:i/>
          <w:iCs/>
          <w:color w:val="000000" w:themeColor="text1"/>
        </w:rPr>
        <w:t>All May Flourish</w:t>
      </w:r>
      <w:r w:rsidRPr="002C445D">
        <w:rPr>
          <w:rFonts w:ascii="Garamond" w:hAnsi="Garamond"/>
          <w:color w:val="000000" w:themeColor="text1"/>
        </w:rPr>
        <w:t>, 47-66</w:t>
      </w:r>
    </w:p>
    <w:p w14:paraId="76805DA8" w14:textId="3595EC6B" w:rsidR="0079126E" w:rsidRPr="002C445D" w:rsidRDefault="0079126E" w:rsidP="00CB2A21">
      <w:pPr>
        <w:rPr>
          <w:rFonts w:ascii="Garamond" w:hAnsi="Garamond"/>
          <w:color w:val="000000" w:themeColor="text1"/>
          <w:lang w:bidi="ar-SA"/>
        </w:rPr>
      </w:pPr>
    </w:p>
    <w:p w14:paraId="1418FE4F" w14:textId="33265DFD" w:rsidR="0079126E" w:rsidRPr="002C445D" w:rsidRDefault="0079126E" w:rsidP="0079126E">
      <w:pPr>
        <w:rPr>
          <w:rFonts w:ascii="Garamond" w:hAnsi="Garamond"/>
          <w:color w:val="000000" w:themeColor="text1"/>
        </w:rPr>
      </w:pPr>
      <w:r w:rsidRPr="002C445D">
        <w:rPr>
          <w:rFonts w:ascii="Garamond" w:hAnsi="Garamond"/>
          <w:color w:val="000000" w:themeColor="text1"/>
        </w:rPr>
        <w:t>Campaign trail</w:t>
      </w:r>
    </w:p>
    <w:p w14:paraId="1DE0E036" w14:textId="40385E21" w:rsidR="0079126E" w:rsidRPr="002C445D" w:rsidRDefault="0079126E" w:rsidP="0079126E">
      <w:pPr>
        <w:ind w:firstLine="360"/>
        <w:rPr>
          <w:rFonts w:ascii="Garamond" w:hAnsi="Garamond"/>
          <w:color w:val="000000" w:themeColor="text1"/>
        </w:rPr>
      </w:pPr>
      <w:r w:rsidRPr="002C445D">
        <w:rPr>
          <w:rFonts w:ascii="Garamond" w:hAnsi="Garamond"/>
          <w:color w:val="000000" w:themeColor="text1"/>
        </w:rPr>
        <w:t xml:space="preserve">Myers-Lipton, “Building Power,” </w:t>
      </w:r>
      <w:r w:rsidRPr="002C445D">
        <w:rPr>
          <w:rFonts w:ascii="Garamond" w:hAnsi="Garamond"/>
          <w:i/>
          <w:iCs/>
          <w:color w:val="000000" w:themeColor="text1"/>
        </w:rPr>
        <w:t>CHANGE</w:t>
      </w:r>
      <w:r w:rsidRPr="002C445D">
        <w:rPr>
          <w:rFonts w:ascii="Garamond" w:hAnsi="Garamond"/>
          <w:color w:val="000000" w:themeColor="text1"/>
        </w:rPr>
        <w:t>, 51-70</w:t>
      </w:r>
    </w:p>
    <w:p w14:paraId="3CBC4BF2" w14:textId="77777777" w:rsidR="000D2A4A" w:rsidRPr="002C445D" w:rsidRDefault="000D2A4A" w:rsidP="000D2A4A">
      <w:pPr>
        <w:ind w:firstLine="360"/>
        <w:rPr>
          <w:rFonts w:ascii="Garamond" w:hAnsi="Garamond"/>
        </w:rPr>
      </w:pPr>
      <w:proofErr w:type="spellStart"/>
      <w:r w:rsidRPr="002C445D">
        <w:rPr>
          <w:rFonts w:ascii="Garamond" w:hAnsi="Garamond"/>
        </w:rPr>
        <w:t>Mondros</w:t>
      </w:r>
      <w:proofErr w:type="spellEnd"/>
      <w:r w:rsidRPr="002C445D">
        <w:rPr>
          <w:rFonts w:ascii="Garamond" w:hAnsi="Garamond"/>
        </w:rPr>
        <w:t xml:space="preserve"> and </w:t>
      </w:r>
      <w:proofErr w:type="spellStart"/>
      <w:r w:rsidRPr="002C445D">
        <w:rPr>
          <w:rFonts w:ascii="Garamond" w:hAnsi="Garamond"/>
        </w:rPr>
        <w:t>Minieri</w:t>
      </w:r>
      <w:proofErr w:type="spellEnd"/>
      <w:r w:rsidRPr="002C445D">
        <w:rPr>
          <w:rFonts w:ascii="Garamond" w:hAnsi="Garamond"/>
        </w:rPr>
        <w:t xml:space="preserve">, </w:t>
      </w:r>
      <w:r w:rsidRPr="002C445D">
        <w:rPr>
          <w:rFonts w:ascii="Garamond" w:hAnsi="Garamond"/>
          <w:i/>
          <w:iCs/>
        </w:rPr>
        <w:t>Organizing for Power and Empowerment</w:t>
      </w:r>
      <w:r w:rsidRPr="002C445D">
        <w:rPr>
          <w:rFonts w:ascii="Garamond" w:hAnsi="Garamond"/>
        </w:rPr>
        <w:t>, selections</w:t>
      </w:r>
    </w:p>
    <w:p w14:paraId="539B9E69" w14:textId="77777777" w:rsidR="0079126E" w:rsidRPr="002C445D" w:rsidRDefault="0079126E" w:rsidP="00075E16">
      <w:pPr>
        <w:pStyle w:val="ListParagraph"/>
        <w:ind w:left="0" w:firstLine="720"/>
        <w:rPr>
          <w:rFonts w:ascii="Garamond" w:hAnsi="Garamond"/>
          <w:color w:val="000000" w:themeColor="text1"/>
          <w:lang w:bidi="ar-SA"/>
        </w:rPr>
      </w:pPr>
    </w:p>
    <w:p w14:paraId="46CF3F88" w14:textId="77777777" w:rsidR="009938D7" w:rsidRPr="002C445D" w:rsidRDefault="00157D69" w:rsidP="00422453">
      <w:pPr>
        <w:rPr>
          <w:rFonts w:ascii="Garamond" w:hAnsi="Garamond" w:cs="Arial"/>
          <w:color w:val="000000" w:themeColor="text1"/>
        </w:rPr>
      </w:pPr>
      <w:r w:rsidRPr="002C445D">
        <w:rPr>
          <w:rFonts w:ascii="Garamond" w:hAnsi="Garamond" w:cs="Arial"/>
          <w:color w:val="000000" w:themeColor="text1"/>
        </w:rPr>
        <w:t>Recommended readings</w:t>
      </w:r>
    </w:p>
    <w:p w14:paraId="17C51E79" w14:textId="77777777" w:rsidR="009938D7" w:rsidRPr="002C445D" w:rsidRDefault="009938D7" w:rsidP="00E46C1F">
      <w:pPr>
        <w:ind w:left="720" w:hanging="360"/>
        <w:rPr>
          <w:rFonts w:ascii="Garamond" w:hAnsi="Garamond"/>
          <w:i/>
          <w:iCs/>
          <w:color w:val="000000" w:themeColor="text1"/>
          <w:lang w:bidi="ar-SA"/>
        </w:rPr>
      </w:pPr>
      <w:r w:rsidRPr="002C445D">
        <w:rPr>
          <w:rFonts w:ascii="Garamond" w:hAnsi="Garamond"/>
          <w:color w:val="000000" w:themeColor="text1"/>
          <w:lang w:bidi="ar-SA"/>
        </w:rPr>
        <w:t xml:space="preserve">Brendan Byrne, SJ, “An Ecological Reading of Rom. 8.19-22: Possibilities and Hesitations,” in </w:t>
      </w:r>
      <w:r w:rsidRPr="002C445D">
        <w:rPr>
          <w:rFonts w:ascii="Garamond" w:hAnsi="Garamond"/>
          <w:i/>
          <w:iCs/>
          <w:color w:val="000000" w:themeColor="text1"/>
          <w:lang w:bidi="ar-SA"/>
        </w:rPr>
        <w:t>Ecological Hermeneutics: Biblical, Historical and Theological Perspectives</w:t>
      </w:r>
      <w:r w:rsidRPr="002C445D">
        <w:rPr>
          <w:rFonts w:ascii="Garamond" w:hAnsi="Garamond"/>
          <w:color w:val="000000" w:themeColor="text1"/>
          <w:lang w:bidi="ar-SA"/>
        </w:rPr>
        <w:t xml:space="preserve">, ed. David </w:t>
      </w:r>
      <w:proofErr w:type="spellStart"/>
      <w:r w:rsidRPr="002C445D">
        <w:rPr>
          <w:rFonts w:ascii="Garamond" w:hAnsi="Garamond"/>
          <w:color w:val="000000" w:themeColor="text1"/>
          <w:lang w:bidi="ar-SA"/>
        </w:rPr>
        <w:t>Horrell</w:t>
      </w:r>
      <w:proofErr w:type="spellEnd"/>
      <w:r w:rsidRPr="002C445D">
        <w:rPr>
          <w:rFonts w:ascii="Garamond" w:hAnsi="Garamond"/>
          <w:color w:val="000000" w:themeColor="text1"/>
          <w:lang w:bidi="ar-SA"/>
        </w:rPr>
        <w:t xml:space="preserve"> et al (New York, NY: T&amp;T Clark International, 2010), pp. 83-93.</w:t>
      </w:r>
    </w:p>
    <w:p w14:paraId="7A509CA4" w14:textId="77777777" w:rsidR="00E46C1F" w:rsidRPr="002C445D" w:rsidRDefault="00E46C1F" w:rsidP="00E46C1F">
      <w:pPr>
        <w:rPr>
          <w:rFonts w:ascii="Garamond" w:hAnsi="Garamond" w:cs="Arial"/>
          <w:color w:val="000000" w:themeColor="text1"/>
        </w:rPr>
      </w:pPr>
    </w:p>
    <w:p w14:paraId="09F0462F" w14:textId="77777777" w:rsidR="00157D69" w:rsidRPr="002C445D" w:rsidRDefault="00157D69" w:rsidP="00422453">
      <w:pPr>
        <w:rPr>
          <w:rFonts w:ascii="Garamond" w:hAnsi="Garamond" w:cs="Arial"/>
          <w:color w:val="000000" w:themeColor="text1"/>
        </w:rPr>
      </w:pPr>
    </w:p>
    <w:p w14:paraId="03B5EC7F" w14:textId="61E2C315" w:rsidR="008916DE" w:rsidRPr="002C445D" w:rsidRDefault="008916DE" w:rsidP="00422453">
      <w:pPr>
        <w:rPr>
          <w:rFonts w:ascii="Garamond" w:hAnsi="Garamond" w:cs="Arial"/>
          <w:color w:val="000000" w:themeColor="text1"/>
          <w:u w:val="single"/>
        </w:rPr>
      </w:pPr>
      <w:r w:rsidRPr="002C445D">
        <w:rPr>
          <w:rFonts w:ascii="Garamond" w:hAnsi="Garamond" w:cs="Arial"/>
          <w:color w:val="000000" w:themeColor="text1"/>
          <w:u w:val="single"/>
        </w:rPr>
        <w:t>Session 6</w:t>
      </w:r>
      <w:r w:rsidR="00080D4A" w:rsidRPr="002C445D">
        <w:rPr>
          <w:rFonts w:ascii="Garamond" w:hAnsi="Garamond" w:cs="Arial"/>
          <w:color w:val="000000" w:themeColor="text1"/>
          <w:u w:val="single"/>
        </w:rPr>
        <w:t xml:space="preserve"> – Christianity</w:t>
      </w:r>
      <w:r w:rsidR="00F27E5F" w:rsidRPr="002C445D">
        <w:rPr>
          <w:rFonts w:ascii="Garamond" w:hAnsi="Garamond" w:cs="Arial"/>
          <w:color w:val="000000" w:themeColor="text1"/>
          <w:u w:val="single"/>
        </w:rPr>
        <w:tab/>
      </w:r>
      <w:r w:rsidR="00F27E5F" w:rsidRPr="002C445D">
        <w:rPr>
          <w:rFonts w:ascii="Garamond" w:hAnsi="Garamond" w:cs="Arial"/>
          <w:color w:val="000000" w:themeColor="text1"/>
          <w:u w:val="single"/>
        </w:rPr>
        <w:tab/>
      </w:r>
      <w:r w:rsidR="00F27E5F" w:rsidRPr="002C445D">
        <w:rPr>
          <w:rFonts w:ascii="Garamond" w:hAnsi="Garamond" w:cs="Arial"/>
          <w:color w:val="000000" w:themeColor="text1"/>
          <w:u w:val="single"/>
        </w:rPr>
        <w:tab/>
      </w:r>
      <w:r w:rsidR="00F27E5F" w:rsidRPr="002C445D">
        <w:rPr>
          <w:rFonts w:ascii="Garamond" w:hAnsi="Garamond" w:cs="Arial"/>
          <w:color w:val="000000" w:themeColor="text1"/>
          <w:u w:val="single"/>
        </w:rPr>
        <w:tab/>
      </w:r>
      <w:r w:rsidR="00F27E5F" w:rsidRPr="002C445D">
        <w:rPr>
          <w:rFonts w:ascii="Garamond" w:hAnsi="Garamond" w:cs="Arial"/>
          <w:color w:val="000000" w:themeColor="text1"/>
          <w:u w:val="single"/>
        </w:rPr>
        <w:tab/>
      </w:r>
      <w:r w:rsidR="00F27E5F" w:rsidRPr="002C445D">
        <w:rPr>
          <w:rFonts w:ascii="Garamond" w:hAnsi="Garamond" w:cs="Arial"/>
          <w:color w:val="000000" w:themeColor="text1"/>
          <w:u w:val="single"/>
        </w:rPr>
        <w:tab/>
      </w:r>
      <w:r w:rsidR="00F27E5F" w:rsidRPr="002C445D">
        <w:rPr>
          <w:rFonts w:ascii="Garamond" w:hAnsi="Garamond" w:cs="Arial"/>
          <w:color w:val="000000" w:themeColor="text1"/>
          <w:u w:val="single"/>
        </w:rPr>
        <w:tab/>
      </w:r>
      <w:r w:rsidR="00F27E5F" w:rsidRPr="002C445D">
        <w:rPr>
          <w:rFonts w:ascii="Garamond" w:hAnsi="Garamond" w:cs="Arial"/>
          <w:color w:val="000000" w:themeColor="text1"/>
          <w:u w:val="single"/>
        </w:rPr>
        <w:tab/>
      </w:r>
      <w:r w:rsidR="00F27E5F" w:rsidRPr="002C445D">
        <w:rPr>
          <w:rFonts w:ascii="Garamond" w:hAnsi="Garamond" w:cs="Arial"/>
          <w:color w:val="000000" w:themeColor="text1"/>
          <w:u w:val="single"/>
        </w:rPr>
        <w:tab/>
      </w:r>
      <w:r w:rsidR="00F27E5F" w:rsidRPr="002C445D">
        <w:rPr>
          <w:rFonts w:ascii="Garamond" w:hAnsi="Garamond" w:cs="Arial"/>
          <w:color w:val="000000" w:themeColor="text1"/>
          <w:u w:val="single"/>
        </w:rPr>
        <w:tab/>
      </w:r>
    </w:p>
    <w:p w14:paraId="345C0462" w14:textId="6416DE40" w:rsidR="00E46C1F" w:rsidRPr="002C445D" w:rsidRDefault="00E46C1F" w:rsidP="00B32755">
      <w:pPr>
        <w:rPr>
          <w:rFonts w:ascii="Garamond" w:hAnsi="Garamond"/>
          <w:color w:val="000000" w:themeColor="text1"/>
          <w:lang w:bidi="ar-SA"/>
        </w:rPr>
      </w:pPr>
      <w:r w:rsidRPr="002C445D">
        <w:rPr>
          <w:rFonts w:ascii="Garamond" w:hAnsi="Garamond"/>
          <w:color w:val="000000" w:themeColor="text1"/>
          <w:lang w:bidi="ar-SA"/>
        </w:rPr>
        <w:t>Required readings</w:t>
      </w:r>
    </w:p>
    <w:p w14:paraId="66538518" w14:textId="4A8A3D3C" w:rsidR="009938D7" w:rsidRPr="002C445D" w:rsidRDefault="009938D7" w:rsidP="00E46C1F">
      <w:pPr>
        <w:ind w:left="720" w:hanging="360"/>
        <w:rPr>
          <w:rFonts w:ascii="Garamond" w:hAnsi="Garamond"/>
          <w:color w:val="000000" w:themeColor="text1"/>
          <w:lang w:bidi="ar-SA"/>
        </w:rPr>
      </w:pPr>
      <w:r w:rsidRPr="002C445D">
        <w:rPr>
          <w:rFonts w:ascii="Garamond" w:hAnsi="Garamond"/>
          <w:color w:val="000000" w:themeColor="text1"/>
          <w:lang w:bidi="ar-SA"/>
        </w:rPr>
        <w:t>John 3:16-21</w:t>
      </w:r>
    </w:p>
    <w:p w14:paraId="73B66FDA" w14:textId="2051CDDA" w:rsidR="009938D7" w:rsidRPr="002C445D" w:rsidRDefault="009938D7" w:rsidP="00E46C1F">
      <w:pPr>
        <w:ind w:left="720" w:hanging="360"/>
        <w:rPr>
          <w:rFonts w:ascii="Garamond" w:hAnsi="Garamond"/>
          <w:color w:val="000000" w:themeColor="text1"/>
          <w:lang w:bidi="ar-SA"/>
        </w:rPr>
      </w:pPr>
      <w:r w:rsidRPr="002C445D">
        <w:rPr>
          <w:rFonts w:ascii="Garamond" w:hAnsi="Garamond"/>
          <w:color w:val="000000" w:themeColor="text1"/>
          <w:lang w:bidi="ar-SA"/>
        </w:rPr>
        <w:t>Rom. 1:20</w:t>
      </w:r>
    </w:p>
    <w:p w14:paraId="7D52F6C3" w14:textId="50F882EB" w:rsidR="009938D7" w:rsidRPr="002C445D" w:rsidRDefault="009938D7" w:rsidP="00E46C1F">
      <w:pPr>
        <w:ind w:left="720" w:hanging="360"/>
        <w:rPr>
          <w:rFonts w:ascii="Garamond" w:hAnsi="Garamond"/>
          <w:color w:val="000000" w:themeColor="text1"/>
          <w:lang w:bidi="ar-SA"/>
        </w:rPr>
      </w:pPr>
      <w:r w:rsidRPr="002C445D">
        <w:rPr>
          <w:rFonts w:ascii="Garamond" w:hAnsi="Garamond"/>
          <w:color w:val="000000" w:themeColor="text1"/>
          <w:lang w:bidi="ar-SA"/>
        </w:rPr>
        <w:t>1 Corinthians</w:t>
      </w:r>
      <w:r w:rsidR="00E46C1F" w:rsidRPr="002C445D">
        <w:rPr>
          <w:rFonts w:ascii="Garamond" w:hAnsi="Garamond"/>
          <w:color w:val="000000" w:themeColor="text1"/>
          <w:lang w:bidi="ar-SA"/>
        </w:rPr>
        <w:t xml:space="preserve"> 15, esp. v. 12-28, 38-54</w:t>
      </w:r>
    </w:p>
    <w:p w14:paraId="68C34776" w14:textId="1890AF50" w:rsidR="00DD3C8A" w:rsidRPr="002C445D" w:rsidRDefault="00DD3C8A" w:rsidP="00DD3C8A">
      <w:pPr>
        <w:ind w:left="720" w:hanging="360"/>
        <w:rPr>
          <w:rFonts w:ascii="Garamond" w:hAnsi="Garamond"/>
          <w:color w:val="000000" w:themeColor="text1"/>
        </w:rPr>
      </w:pPr>
      <w:r w:rsidRPr="002C445D">
        <w:rPr>
          <w:rFonts w:ascii="Garamond" w:hAnsi="Garamond"/>
          <w:color w:val="000000" w:themeColor="text1"/>
        </w:rPr>
        <w:t xml:space="preserve">Pope Francis, </w:t>
      </w:r>
      <w:proofErr w:type="spellStart"/>
      <w:r w:rsidRPr="002C445D">
        <w:rPr>
          <w:rFonts w:ascii="Garamond" w:hAnsi="Garamond"/>
          <w:i/>
          <w:iCs/>
          <w:color w:val="000000" w:themeColor="text1"/>
        </w:rPr>
        <w:t>Laudato</w:t>
      </w:r>
      <w:proofErr w:type="spellEnd"/>
      <w:r w:rsidRPr="002C445D">
        <w:rPr>
          <w:rFonts w:ascii="Garamond" w:hAnsi="Garamond"/>
          <w:i/>
          <w:iCs/>
          <w:color w:val="000000" w:themeColor="text1"/>
        </w:rPr>
        <w:t xml:space="preserve"> Si</w:t>
      </w:r>
      <w:r w:rsidR="00CB2A21" w:rsidRPr="002C445D">
        <w:rPr>
          <w:rFonts w:ascii="Garamond" w:hAnsi="Garamond"/>
          <w:color w:val="000000" w:themeColor="text1"/>
        </w:rPr>
        <w:t>, selections</w:t>
      </w:r>
      <w:r w:rsidRPr="002C445D">
        <w:rPr>
          <w:rFonts w:ascii="Garamond" w:hAnsi="Garamond"/>
          <w:color w:val="000000" w:themeColor="text1"/>
        </w:rPr>
        <w:t xml:space="preserve"> – available here: </w:t>
      </w:r>
      <w:r w:rsidRPr="002C445D">
        <w:rPr>
          <w:rFonts w:ascii="Garamond" w:hAnsi="Garamond"/>
          <w:color w:val="538135" w:themeColor="accent6" w:themeShade="BF"/>
        </w:rPr>
        <w:t>[</w:t>
      </w:r>
      <w:hyperlink r:id="rId14" w:history="1">
        <w:r w:rsidRPr="002C445D">
          <w:rPr>
            <w:rStyle w:val="Hyperlink"/>
            <w:rFonts w:ascii="Garamond" w:hAnsi="Garamond"/>
            <w:color w:val="538135" w:themeColor="accent6" w:themeShade="BF"/>
          </w:rPr>
          <w:t>http://www.vatican.va/content/francesco/en/encyclicals/documents/papa-francesco_20150524_enciclica-laudato-si.html</w:t>
        </w:r>
      </w:hyperlink>
      <w:r w:rsidRPr="002C445D">
        <w:rPr>
          <w:rFonts w:ascii="Garamond" w:hAnsi="Garamond"/>
          <w:color w:val="000000" w:themeColor="text1"/>
        </w:rPr>
        <w:t>]</w:t>
      </w:r>
    </w:p>
    <w:p w14:paraId="661C4285" w14:textId="1DD404D5" w:rsidR="00DD3C8A" w:rsidRPr="002C445D" w:rsidRDefault="00DD3C8A" w:rsidP="00DD3C8A">
      <w:pPr>
        <w:pStyle w:val="ListParagraph"/>
        <w:ind w:hanging="360"/>
        <w:rPr>
          <w:rFonts w:ascii="Garamond" w:hAnsi="Garamond"/>
          <w:color w:val="000000" w:themeColor="text1"/>
          <w:lang w:bidi="ar-SA"/>
        </w:rPr>
      </w:pPr>
      <w:r w:rsidRPr="002C445D">
        <w:rPr>
          <w:rFonts w:ascii="Garamond" w:hAnsi="Garamond"/>
          <w:color w:val="000000" w:themeColor="text1"/>
          <w:lang w:bidi="ar-SA"/>
        </w:rPr>
        <w:t xml:space="preserve">Sallie </w:t>
      </w:r>
      <w:proofErr w:type="spellStart"/>
      <w:r w:rsidRPr="002C445D">
        <w:rPr>
          <w:rFonts w:ascii="Garamond" w:hAnsi="Garamond"/>
          <w:color w:val="000000" w:themeColor="text1"/>
          <w:lang w:bidi="ar-SA"/>
        </w:rPr>
        <w:t>McFague</w:t>
      </w:r>
      <w:proofErr w:type="spellEnd"/>
      <w:r w:rsidRPr="002C445D">
        <w:rPr>
          <w:rFonts w:ascii="Garamond" w:hAnsi="Garamond"/>
          <w:color w:val="000000" w:themeColor="text1"/>
          <w:lang w:bidi="ar-SA"/>
        </w:rPr>
        <w:t xml:space="preserve">, “An Ecological Christology: Does Christianity Have It,” in Foltz (ed.), </w:t>
      </w:r>
      <w:r w:rsidRPr="002C445D">
        <w:rPr>
          <w:rFonts w:ascii="Garamond" w:hAnsi="Garamond"/>
          <w:i/>
          <w:iCs/>
          <w:color w:val="000000" w:themeColor="text1"/>
          <w:lang w:bidi="ar-SA"/>
        </w:rPr>
        <w:t>Worldviews</w:t>
      </w:r>
      <w:r w:rsidRPr="002C445D">
        <w:rPr>
          <w:rFonts w:ascii="Garamond" w:hAnsi="Garamond"/>
          <w:color w:val="000000" w:themeColor="text1"/>
          <w:lang w:bidi="ar-SA"/>
        </w:rPr>
        <w:t>, 334-342.</w:t>
      </w:r>
    </w:p>
    <w:p w14:paraId="72699AA0" w14:textId="40CBD267" w:rsidR="00B32755" w:rsidRPr="002C445D" w:rsidRDefault="00B32755" w:rsidP="00E46C1F">
      <w:pPr>
        <w:ind w:left="720" w:hanging="360"/>
        <w:rPr>
          <w:rFonts w:ascii="Garamond" w:hAnsi="Garamond"/>
          <w:color w:val="000000" w:themeColor="text1"/>
          <w:lang w:bidi="ar-SA"/>
        </w:rPr>
      </w:pPr>
      <w:r w:rsidRPr="002C445D">
        <w:rPr>
          <w:rFonts w:ascii="Garamond" w:hAnsi="Garamond"/>
          <w:color w:val="000000" w:themeColor="text1"/>
          <w:lang w:bidi="ar-SA"/>
        </w:rPr>
        <w:t xml:space="preserve">Jennifer Phillips, “Flourishing in Crisis: Environmental Issues in the Catholic Social Teachings,” in </w:t>
      </w:r>
      <w:r w:rsidRPr="002C445D">
        <w:rPr>
          <w:rFonts w:ascii="Garamond" w:hAnsi="Garamond"/>
          <w:i/>
          <w:iCs/>
          <w:color w:val="000000" w:themeColor="text1"/>
          <w:lang w:bidi="ar-SA"/>
        </w:rPr>
        <w:t>That All May Flourish</w:t>
      </w:r>
      <w:r w:rsidRPr="002C445D">
        <w:rPr>
          <w:rFonts w:ascii="Garamond" w:hAnsi="Garamond"/>
          <w:color w:val="000000" w:themeColor="text1"/>
          <w:lang w:bidi="ar-SA"/>
        </w:rPr>
        <w:t>, pp. 199-218.</w:t>
      </w:r>
    </w:p>
    <w:p w14:paraId="585DF1A5" w14:textId="77777777" w:rsidR="00B32755" w:rsidRPr="002C445D" w:rsidRDefault="00B32755" w:rsidP="00E46C1F">
      <w:pPr>
        <w:ind w:left="720" w:hanging="360"/>
        <w:rPr>
          <w:rFonts w:ascii="Garamond" w:hAnsi="Garamond"/>
          <w:color w:val="000000"/>
        </w:rPr>
      </w:pPr>
      <w:r w:rsidRPr="002C445D">
        <w:rPr>
          <w:rFonts w:ascii="Garamond" w:hAnsi="Garamond"/>
        </w:rPr>
        <w:t>Joseph Witt, “C</w:t>
      </w:r>
      <w:r w:rsidRPr="002C445D">
        <w:rPr>
          <w:rFonts w:ascii="Garamond" w:hAnsi="Garamond"/>
          <w:color w:val="000000"/>
        </w:rPr>
        <w:t xml:space="preserve">ase Study: Religion and the Twenty-First Century North American Anti-Extraction Movement,” </w:t>
      </w:r>
      <w:r w:rsidRPr="002C445D">
        <w:rPr>
          <w:rFonts w:ascii="Garamond" w:hAnsi="Garamond"/>
        </w:rPr>
        <w:t xml:space="preserve">Chapter 2 in </w:t>
      </w:r>
      <w:r w:rsidRPr="002C445D">
        <w:rPr>
          <w:rFonts w:ascii="Garamond" w:hAnsi="Garamond"/>
          <w:i/>
          <w:iCs/>
        </w:rPr>
        <w:t>Grounding Religion</w:t>
      </w:r>
      <w:r w:rsidRPr="002C445D">
        <w:rPr>
          <w:rFonts w:ascii="Garamond" w:hAnsi="Garamond"/>
          <w:color w:val="000000"/>
        </w:rPr>
        <w:t>, pp. 26-33.</w:t>
      </w:r>
    </w:p>
    <w:p w14:paraId="2D2C33C1" w14:textId="77777777" w:rsidR="00157D69" w:rsidRPr="002C445D" w:rsidRDefault="00157D69" w:rsidP="00157D69">
      <w:pPr>
        <w:rPr>
          <w:rFonts w:ascii="Garamond" w:hAnsi="Garamond"/>
          <w:color w:val="000000" w:themeColor="text1"/>
        </w:rPr>
      </w:pPr>
    </w:p>
    <w:p w14:paraId="638CEA18" w14:textId="5C592A0B" w:rsidR="00157D69" w:rsidRPr="002C445D" w:rsidRDefault="00157D69" w:rsidP="00157D69">
      <w:pPr>
        <w:rPr>
          <w:rFonts w:ascii="Garamond" w:hAnsi="Garamond"/>
          <w:color w:val="000000" w:themeColor="text1"/>
        </w:rPr>
      </w:pPr>
      <w:r w:rsidRPr="002C445D">
        <w:rPr>
          <w:rFonts w:ascii="Garamond" w:hAnsi="Garamond"/>
          <w:color w:val="000000" w:themeColor="text1"/>
        </w:rPr>
        <w:t>Campaign trail</w:t>
      </w:r>
    </w:p>
    <w:p w14:paraId="2FFD9826" w14:textId="037C1AA8" w:rsidR="00157D69" w:rsidRPr="002C445D" w:rsidRDefault="00157D69" w:rsidP="00157D69">
      <w:pPr>
        <w:ind w:firstLine="360"/>
        <w:rPr>
          <w:rFonts w:ascii="Garamond" w:hAnsi="Garamond"/>
          <w:color w:val="000000" w:themeColor="text1"/>
        </w:rPr>
      </w:pPr>
      <w:r w:rsidRPr="002C445D">
        <w:rPr>
          <w:rFonts w:ascii="Garamond" w:hAnsi="Garamond"/>
          <w:color w:val="000000" w:themeColor="text1"/>
        </w:rPr>
        <w:t xml:space="preserve">Myers-Lipton, “Research,” </w:t>
      </w:r>
      <w:r w:rsidRPr="002C445D">
        <w:rPr>
          <w:rFonts w:ascii="Garamond" w:hAnsi="Garamond"/>
          <w:i/>
          <w:iCs/>
          <w:color w:val="000000" w:themeColor="text1"/>
        </w:rPr>
        <w:t>CHANGE</w:t>
      </w:r>
      <w:r w:rsidRPr="002C445D">
        <w:rPr>
          <w:rFonts w:ascii="Garamond" w:hAnsi="Garamond"/>
          <w:color w:val="000000" w:themeColor="text1"/>
        </w:rPr>
        <w:t>, 71-86</w:t>
      </w:r>
    </w:p>
    <w:p w14:paraId="6DCFF685" w14:textId="77777777" w:rsidR="000D2A4A" w:rsidRPr="002C445D" w:rsidRDefault="000D2A4A" w:rsidP="000D2A4A">
      <w:pPr>
        <w:ind w:firstLine="360"/>
        <w:rPr>
          <w:rFonts w:ascii="Garamond" w:hAnsi="Garamond"/>
        </w:rPr>
      </w:pPr>
      <w:proofErr w:type="spellStart"/>
      <w:r w:rsidRPr="002C445D">
        <w:rPr>
          <w:rFonts w:ascii="Garamond" w:hAnsi="Garamond"/>
        </w:rPr>
        <w:t>Mondros</w:t>
      </w:r>
      <w:proofErr w:type="spellEnd"/>
      <w:r w:rsidRPr="002C445D">
        <w:rPr>
          <w:rFonts w:ascii="Garamond" w:hAnsi="Garamond"/>
        </w:rPr>
        <w:t xml:space="preserve"> and </w:t>
      </w:r>
      <w:proofErr w:type="spellStart"/>
      <w:r w:rsidRPr="002C445D">
        <w:rPr>
          <w:rFonts w:ascii="Garamond" w:hAnsi="Garamond"/>
        </w:rPr>
        <w:t>Minieri</w:t>
      </w:r>
      <w:proofErr w:type="spellEnd"/>
      <w:r w:rsidRPr="002C445D">
        <w:rPr>
          <w:rFonts w:ascii="Garamond" w:hAnsi="Garamond"/>
        </w:rPr>
        <w:t xml:space="preserve">, </w:t>
      </w:r>
      <w:r w:rsidRPr="002C445D">
        <w:rPr>
          <w:rFonts w:ascii="Garamond" w:hAnsi="Garamond"/>
          <w:i/>
          <w:iCs/>
        </w:rPr>
        <w:t>Organizing for Power and Empowerment</w:t>
      </w:r>
      <w:r w:rsidRPr="002C445D">
        <w:rPr>
          <w:rFonts w:ascii="Garamond" w:hAnsi="Garamond"/>
        </w:rPr>
        <w:t>, selections</w:t>
      </w:r>
    </w:p>
    <w:p w14:paraId="0BE7FC2C" w14:textId="77777777" w:rsidR="00E46C1F" w:rsidRPr="002C445D" w:rsidRDefault="00E46C1F" w:rsidP="00422453">
      <w:pPr>
        <w:rPr>
          <w:rFonts w:ascii="Garamond" w:hAnsi="Garamond" w:cs="Arial"/>
          <w:color w:val="000000" w:themeColor="text1"/>
        </w:rPr>
      </w:pPr>
    </w:p>
    <w:p w14:paraId="18D33091" w14:textId="63AEDE4E" w:rsidR="00EA2BD4" w:rsidRPr="002C445D" w:rsidRDefault="00E46C1F" w:rsidP="00422453">
      <w:pPr>
        <w:rPr>
          <w:rFonts w:ascii="Garamond" w:hAnsi="Garamond" w:cs="Arial"/>
          <w:color w:val="000000" w:themeColor="text1"/>
        </w:rPr>
      </w:pPr>
      <w:r w:rsidRPr="002C445D">
        <w:rPr>
          <w:rFonts w:ascii="Garamond" w:hAnsi="Garamond" w:cs="Arial"/>
          <w:color w:val="000000" w:themeColor="text1"/>
        </w:rPr>
        <w:t>Recommended Readings</w:t>
      </w:r>
    </w:p>
    <w:p w14:paraId="425187B7" w14:textId="0352195B" w:rsidR="00E46C1F" w:rsidRPr="002C445D" w:rsidRDefault="00E46C1F" w:rsidP="006657A1">
      <w:pPr>
        <w:ind w:left="720" w:hanging="360"/>
        <w:rPr>
          <w:rFonts w:ascii="Garamond" w:hAnsi="Garamond" w:cs="Arial"/>
          <w:color w:val="000000" w:themeColor="text1"/>
        </w:rPr>
      </w:pPr>
      <w:r w:rsidRPr="002C445D">
        <w:rPr>
          <w:rFonts w:ascii="Garamond" w:hAnsi="Garamond" w:cs="Arial"/>
          <w:color w:val="000000" w:themeColor="text1"/>
        </w:rPr>
        <w:t xml:space="preserve">Evan Berry, </w:t>
      </w:r>
      <w:r w:rsidRPr="002C445D">
        <w:rPr>
          <w:rFonts w:ascii="Garamond" w:hAnsi="Garamond" w:cs="Arial"/>
          <w:i/>
          <w:iCs/>
          <w:color w:val="000000" w:themeColor="text1"/>
        </w:rPr>
        <w:t>Devoted to Nature</w:t>
      </w:r>
      <w:r w:rsidRPr="002C445D">
        <w:rPr>
          <w:rFonts w:ascii="Garamond" w:hAnsi="Garamond" w:cs="Arial"/>
          <w:color w:val="000000" w:themeColor="text1"/>
        </w:rPr>
        <w:t>, 1-24</w:t>
      </w:r>
    </w:p>
    <w:p w14:paraId="5CA08530" w14:textId="77777777" w:rsidR="00E46C1F" w:rsidRPr="002C445D" w:rsidRDefault="00E46C1F" w:rsidP="00E46C1F">
      <w:pPr>
        <w:ind w:left="720" w:hanging="360"/>
        <w:rPr>
          <w:rFonts w:ascii="Garamond" w:hAnsi="Garamond"/>
          <w:color w:val="000000" w:themeColor="text1"/>
          <w:lang w:bidi="ar-SA"/>
        </w:rPr>
      </w:pPr>
      <w:r w:rsidRPr="002C445D">
        <w:rPr>
          <w:rFonts w:ascii="Garamond" w:hAnsi="Garamond"/>
          <w:color w:val="000000" w:themeColor="text1"/>
          <w:lang w:bidi="ar-SA"/>
        </w:rPr>
        <w:t xml:space="preserve">David P. </w:t>
      </w:r>
      <w:proofErr w:type="spellStart"/>
      <w:r w:rsidRPr="002C445D">
        <w:rPr>
          <w:rFonts w:ascii="Garamond" w:hAnsi="Garamond"/>
          <w:color w:val="000000" w:themeColor="text1"/>
          <w:lang w:bidi="ar-SA"/>
        </w:rPr>
        <w:t>Schied</w:t>
      </w:r>
      <w:proofErr w:type="spellEnd"/>
      <w:r w:rsidRPr="002C445D">
        <w:rPr>
          <w:rFonts w:ascii="Garamond" w:hAnsi="Garamond"/>
          <w:color w:val="000000" w:themeColor="text1"/>
          <w:lang w:bidi="ar-SA"/>
        </w:rPr>
        <w:t xml:space="preserve">, “Saint Thomas Aquinas: The Thomistic Tradition, and the Cosmic Common Good,” in </w:t>
      </w:r>
      <w:proofErr w:type="spellStart"/>
      <w:r w:rsidRPr="002C445D">
        <w:rPr>
          <w:rFonts w:ascii="Garamond" w:hAnsi="Garamond"/>
          <w:color w:val="000000" w:themeColor="text1"/>
          <w:lang w:bidi="ar-SA"/>
        </w:rPr>
        <w:t>Winright</w:t>
      </w:r>
      <w:proofErr w:type="spellEnd"/>
      <w:r w:rsidRPr="002C445D">
        <w:rPr>
          <w:rFonts w:ascii="Garamond" w:hAnsi="Garamond"/>
          <w:color w:val="000000" w:themeColor="text1"/>
          <w:lang w:bidi="ar-SA"/>
        </w:rPr>
        <w:t xml:space="preserve"> (ed.) </w:t>
      </w:r>
      <w:r w:rsidRPr="002C445D">
        <w:rPr>
          <w:rFonts w:ascii="Garamond" w:hAnsi="Garamond"/>
          <w:i/>
          <w:iCs/>
          <w:color w:val="000000" w:themeColor="text1"/>
          <w:lang w:bidi="ar-SA"/>
        </w:rPr>
        <w:t>Green Discipleship</w:t>
      </w:r>
      <w:r w:rsidRPr="002C445D">
        <w:rPr>
          <w:rFonts w:ascii="Garamond" w:hAnsi="Garamond"/>
          <w:color w:val="000000" w:themeColor="text1"/>
          <w:lang w:bidi="ar-SA"/>
        </w:rPr>
        <w:t>, 129-147</w:t>
      </w:r>
    </w:p>
    <w:p w14:paraId="1AC673AB" w14:textId="77777777" w:rsidR="00CB2A21" w:rsidRPr="002C445D" w:rsidRDefault="00CB2A21" w:rsidP="001756D9">
      <w:pPr>
        <w:rPr>
          <w:rFonts w:ascii="Garamond" w:hAnsi="Garamond"/>
          <w:smallCaps/>
          <w:color w:val="000000" w:themeColor="text1"/>
        </w:rPr>
      </w:pPr>
    </w:p>
    <w:p w14:paraId="78B20B05" w14:textId="7F83C066" w:rsidR="001756D9" w:rsidRPr="002C445D" w:rsidRDefault="001756D9" w:rsidP="001756D9">
      <w:pPr>
        <w:rPr>
          <w:rFonts w:ascii="Garamond" w:hAnsi="Garamond" w:cs="Arial"/>
          <w:color w:val="000000" w:themeColor="text1"/>
        </w:rPr>
      </w:pPr>
      <w:r w:rsidRPr="002C445D">
        <w:rPr>
          <w:rFonts w:ascii="Garamond" w:hAnsi="Garamond" w:cs="Arial"/>
          <w:color w:val="000000" w:themeColor="text1"/>
        </w:rPr>
        <w:t xml:space="preserve">PORTFOLIO #2 </w:t>
      </w:r>
    </w:p>
    <w:p w14:paraId="69355B98" w14:textId="6D75408B" w:rsidR="007D16D2" w:rsidRPr="002C445D" w:rsidRDefault="007D16D2" w:rsidP="007D16D2">
      <w:pPr>
        <w:jc w:val="center"/>
        <w:rPr>
          <w:rFonts w:ascii="Garamond" w:hAnsi="Garamond"/>
          <w:smallCaps/>
          <w:color w:val="000000" w:themeColor="text1"/>
        </w:rPr>
      </w:pPr>
    </w:p>
    <w:p w14:paraId="463A050A" w14:textId="77777777" w:rsidR="001756D9" w:rsidRPr="002C445D" w:rsidRDefault="001756D9" w:rsidP="007D16D2">
      <w:pPr>
        <w:jc w:val="center"/>
        <w:rPr>
          <w:rFonts w:ascii="Garamond" w:hAnsi="Garamond"/>
          <w:smallCaps/>
          <w:color w:val="000000" w:themeColor="text1"/>
        </w:rPr>
      </w:pPr>
    </w:p>
    <w:p w14:paraId="09EA4F7B" w14:textId="262AB36A" w:rsidR="007D16D2" w:rsidRPr="002C445D" w:rsidRDefault="007D16D2" w:rsidP="007D16D2">
      <w:pPr>
        <w:jc w:val="center"/>
        <w:rPr>
          <w:rFonts w:ascii="Garamond" w:hAnsi="Garamond"/>
          <w:smallCaps/>
          <w:color w:val="000000" w:themeColor="text1"/>
        </w:rPr>
      </w:pPr>
      <w:r w:rsidRPr="002C445D">
        <w:rPr>
          <w:rFonts w:ascii="Garamond" w:hAnsi="Garamond"/>
          <w:smallCaps/>
          <w:color w:val="000000" w:themeColor="text1"/>
        </w:rPr>
        <w:t>Week 4</w:t>
      </w:r>
    </w:p>
    <w:p w14:paraId="23004695" w14:textId="77777777" w:rsidR="00E46C1F" w:rsidRPr="002C445D" w:rsidRDefault="00E46C1F" w:rsidP="00422453">
      <w:pPr>
        <w:rPr>
          <w:rFonts w:ascii="Garamond" w:hAnsi="Garamond" w:cs="Arial"/>
          <w:color w:val="000000" w:themeColor="text1"/>
        </w:rPr>
      </w:pPr>
    </w:p>
    <w:p w14:paraId="1AEBD564" w14:textId="48CA8E03" w:rsidR="0095588D" w:rsidRPr="002C445D" w:rsidRDefault="00080D4A" w:rsidP="00422453">
      <w:pPr>
        <w:rPr>
          <w:rFonts w:ascii="Garamond" w:hAnsi="Garamond" w:cs="Arial"/>
          <w:color w:val="000000" w:themeColor="text1"/>
          <w:u w:val="single"/>
        </w:rPr>
      </w:pPr>
      <w:r w:rsidRPr="002C445D">
        <w:rPr>
          <w:rFonts w:ascii="Garamond" w:hAnsi="Garamond" w:cs="Arial"/>
          <w:color w:val="000000" w:themeColor="text1"/>
          <w:u w:val="single"/>
        </w:rPr>
        <w:t>Session 7 – Islam</w:t>
      </w:r>
      <w:r w:rsidRPr="002C445D">
        <w:rPr>
          <w:rFonts w:ascii="Garamond" w:hAnsi="Garamond" w:cs="Arial"/>
          <w:color w:val="000000" w:themeColor="text1"/>
          <w:u w:val="single"/>
        </w:rPr>
        <w:tab/>
      </w:r>
      <w:r w:rsidRPr="002C445D">
        <w:rPr>
          <w:rFonts w:ascii="Garamond" w:hAnsi="Garamond" w:cs="Arial"/>
          <w:color w:val="000000" w:themeColor="text1"/>
          <w:u w:val="single"/>
        </w:rPr>
        <w:tab/>
      </w:r>
      <w:r w:rsidRPr="002C445D">
        <w:rPr>
          <w:rFonts w:ascii="Garamond" w:hAnsi="Garamond" w:cs="Arial"/>
          <w:color w:val="000000" w:themeColor="text1"/>
          <w:u w:val="single"/>
        </w:rPr>
        <w:tab/>
      </w:r>
      <w:r w:rsidRPr="002C445D">
        <w:rPr>
          <w:rFonts w:ascii="Garamond" w:hAnsi="Garamond" w:cs="Arial"/>
          <w:color w:val="000000" w:themeColor="text1"/>
          <w:u w:val="single"/>
        </w:rPr>
        <w:tab/>
      </w:r>
      <w:r w:rsidRPr="002C445D">
        <w:rPr>
          <w:rFonts w:ascii="Garamond" w:hAnsi="Garamond" w:cs="Arial"/>
          <w:color w:val="000000" w:themeColor="text1"/>
          <w:u w:val="single"/>
        </w:rPr>
        <w:tab/>
      </w:r>
      <w:r w:rsidRPr="002C445D">
        <w:rPr>
          <w:rFonts w:ascii="Garamond" w:hAnsi="Garamond" w:cs="Arial"/>
          <w:color w:val="000000" w:themeColor="text1"/>
          <w:u w:val="single"/>
        </w:rPr>
        <w:tab/>
      </w:r>
      <w:r w:rsidRPr="002C445D">
        <w:rPr>
          <w:rFonts w:ascii="Garamond" w:hAnsi="Garamond" w:cs="Arial"/>
          <w:color w:val="000000" w:themeColor="text1"/>
          <w:u w:val="single"/>
        </w:rPr>
        <w:tab/>
      </w:r>
      <w:r w:rsidRPr="002C445D">
        <w:rPr>
          <w:rFonts w:ascii="Garamond" w:hAnsi="Garamond" w:cs="Arial"/>
          <w:color w:val="000000" w:themeColor="text1"/>
          <w:u w:val="single"/>
        </w:rPr>
        <w:tab/>
      </w:r>
      <w:r w:rsidRPr="002C445D">
        <w:rPr>
          <w:rFonts w:ascii="Garamond" w:hAnsi="Garamond" w:cs="Arial"/>
          <w:color w:val="000000" w:themeColor="text1"/>
          <w:u w:val="single"/>
        </w:rPr>
        <w:tab/>
      </w:r>
      <w:r w:rsidRPr="002C445D">
        <w:rPr>
          <w:rFonts w:ascii="Garamond" w:hAnsi="Garamond" w:cs="Arial"/>
          <w:color w:val="000000" w:themeColor="text1"/>
          <w:u w:val="single"/>
        </w:rPr>
        <w:tab/>
      </w:r>
      <w:r w:rsidRPr="002C445D">
        <w:rPr>
          <w:rFonts w:ascii="Garamond" w:hAnsi="Garamond" w:cs="Arial"/>
          <w:color w:val="000000" w:themeColor="text1"/>
          <w:u w:val="single"/>
        </w:rPr>
        <w:tab/>
      </w:r>
    </w:p>
    <w:p w14:paraId="2881E13F" w14:textId="7CD36551" w:rsidR="003F5643" w:rsidRPr="002C445D" w:rsidRDefault="003F5643" w:rsidP="00E03E4A">
      <w:pPr>
        <w:rPr>
          <w:rFonts w:ascii="Garamond" w:hAnsi="Garamond" w:cs="Arial"/>
          <w:color w:val="000000" w:themeColor="text1"/>
          <w:shd w:val="clear" w:color="auto" w:fill="FFFFFF"/>
        </w:rPr>
      </w:pPr>
      <w:r w:rsidRPr="002C445D">
        <w:rPr>
          <w:rFonts w:ascii="Garamond" w:hAnsi="Garamond" w:cs="Arial"/>
          <w:color w:val="000000" w:themeColor="text1"/>
          <w:shd w:val="clear" w:color="auto" w:fill="FFFFFF"/>
        </w:rPr>
        <w:t>Required readings:</w:t>
      </w:r>
    </w:p>
    <w:p w14:paraId="111F1DB2" w14:textId="34EE89BA" w:rsidR="00967F9B" w:rsidRPr="002C445D" w:rsidRDefault="001B0A2A" w:rsidP="00967F9B">
      <w:pPr>
        <w:ind w:left="720" w:hanging="360"/>
        <w:rPr>
          <w:rFonts w:ascii="Garamond" w:hAnsi="Garamond" w:cs="Arial"/>
          <w:color w:val="000000" w:themeColor="text1"/>
          <w:shd w:val="clear" w:color="auto" w:fill="FFFFFF"/>
        </w:rPr>
      </w:pPr>
      <w:proofErr w:type="spellStart"/>
      <w:r w:rsidRPr="002C445D">
        <w:rPr>
          <w:rFonts w:ascii="Garamond" w:hAnsi="Garamond" w:cs="Arial"/>
          <w:color w:val="000000" w:themeColor="text1"/>
          <w:shd w:val="clear" w:color="auto" w:fill="FFFFFF"/>
        </w:rPr>
        <w:t>Qur</w:t>
      </w:r>
      <w:proofErr w:type="spellEnd"/>
      <w:r w:rsidRPr="002C445D">
        <w:rPr>
          <w:rFonts w:ascii="Garamond" w:hAnsi="Garamond" w:cs="Arial"/>
          <w:color w:val="000000" w:themeColor="text1"/>
          <w:shd w:val="clear" w:color="auto" w:fill="FFFFFF"/>
        </w:rPr>
        <w:t>. 2:30</w:t>
      </w:r>
      <w:r w:rsidR="00967F9B" w:rsidRPr="002C445D">
        <w:rPr>
          <w:rFonts w:ascii="Garamond" w:hAnsi="Garamond" w:cs="Arial"/>
          <w:color w:val="000000" w:themeColor="text1"/>
          <w:shd w:val="clear" w:color="auto" w:fill="FFFFFF"/>
        </w:rPr>
        <w:t xml:space="preserve">, 6:165, 33:72, 6:169, 35:39, 27:62 </w:t>
      </w:r>
      <w:r w:rsidR="00CD371D" w:rsidRPr="002C445D">
        <w:rPr>
          <w:rFonts w:ascii="Garamond" w:hAnsi="Garamond" w:cs="Arial"/>
          <w:color w:val="000000" w:themeColor="text1"/>
          <w:shd w:val="clear" w:color="auto" w:fill="FFFFFF"/>
        </w:rPr>
        <w:t>[human beings as vice-regent, acceptors of ‘trust’]</w:t>
      </w:r>
    </w:p>
    <w:p w14:paraId="675721E0" w14:textId="2E4557E2" w:rsidR="001B0A2A" w:rsidRPr="002C445D" w:rsidRDefault="001B0A2A" w:rsidP="001B0A2A">
      <w:pPr>
        <w:ind w:left="720" w:hanging="360"/>
        <w:rPr>
          <w:rFonts w:ascii="Garamond" w:hAnsi="Garamond" w:cs="Arial"/>
          <w:color w:val="000000" w:themeColor="text1"/>
          <w:shd w:val="clear" w:color="auto" w:fill="FFFFFF"/>
        </w:rPr>
      </w:pPr>
      <w:proofErr w:type="spellStart"/>
      <w:r w:rsidRPr="002C445D">
        <w:rPr>
          <w:rFonts w:ascii="Garamond" w:hAnsi="Garamond" w:cs="Arial"/>
          <w:color w:val="000000" w:themeColor="text1"/>
          <w:shd w:val="clear" w:color="auto" w:fill="FFFFFF"/>
        </w:rPr>
        <w:t>Qur</w:t>
      </w:r>
      <w:proofErr w:type="spellEnd"/>
      <w:r w:rsidRPr="002C445D">
        <w:rPr>
          <w:rFonts w:ascii="Garamond" w:hAnsi="Garamond" w:cs="Arial"/>
          <w:color w:val="000000" w:themeColor="text1"/>
          <w:shd w:val="clear" w:color="auto" w:fill="FFFFFF"/>
        </w:rPr>
        <w:t xml:space="preserve">. </w:t>
      </w:r>
      <w:r w:rsidR="00CD371D" w:rsidRPr="002C445D">
        <w:rPr>
          <w:rFonts w:ascii="Garamond" w:hAnsi="Garamond" w:cs="Arial"/>
          <w:color w:val="000000" w:themeColor="text1"/>
          <w:shd w:val="clear" w:color="auto" w:fill="FFFFFF"/>
        </w:rPr>
        <w:t>4:126, 2:115, 16: 12-14, 35:38-39 [God in all things, power, presence]</w:t>
      </w:r>
    </w:p>
    <w:p w14:paraId="30F9DC86" w14:textId="717057E9" w:rsidR="00CD371D" w:rsidRPr="002C445D" w:rsidRDefault="001B0A2A" w:rsidP="001B0A2A">
      <w:pPr>
        <w:ind w:left="720" w:hanging="360"/>
        <w:rPr>
          <w:rFonts w:ascii="Garamond" w:hAnsi="Garamond" w:cs="Arial"/>
          <w:color w:val="000000" w:themeColor="text1"/>
          <w:shd w:val="clear" w:color="auto" w:fill="FFFFFF"/>
        </w:rPr>
      </w:pPr>
      <w:proofErr w:type="spellStart"/>
      <w:r w:rsidRPr="002C445D">
        <w:rPr>
          <w:rFonts w:ascii="Garamond" w:hAnsi="Garamond" w:cs="Arial"/>
          <w:color w:val="000000" w:themeColor="text1"/>
          <w:shd w:val="clear" w:color="auto" w:fill="FFFFFF"/>
        </w:rPr>
        <w:t>Qur</w:t>
      </w:r>
      <w:proofErr w:type="spellEnd"/>
      <w:r w:rsidRPr="002C445D">
        <w:rPr>
          <w:rFonts w:ascii="Garamond" w:hAnsi="Garamond" w:cs="Arial"/>
          <w:color w:val="000000" w:themeColor="text1"/>
          <w:shd w:val="clear" w:color="auto" w:fill="FFFFFF"/>
        </w:rPr>
        <w:t xml:space="preserve">. </w:t>
      </w:r>
      <w:r w:rsidR="00CD371D" w:rsidRPr="002C445D">
        <w:rPr>
          <w:rFonts w:ascii="Garamond" w:hAnsi="Garamond" w:cs="Arial"/>
          <w:color w:val="000000" w:themeColor="text1"/>
          <w:shd w:val="clear" w:color="auto" w:fill="FFFFFF"/>
        </w:rPr>
        <w:t>2:168, 172, and 205; 7:31; 17:27; 28:77, 47:38 [destruction, individual choices, choosing God]</w:t>
      </w:r>
    </w:p>
    <w:p w14:paraId="66482572" w14:textId="0E6FCC5D" w:rsidR="00CD371D" w:rsidRPr="002C445D" w:rsidRDefault="00CD371D" w:rsidP="00CD371D">
      <w:pPr>
        <w:ind w:left="720" w:hanging="360"/>
        <w:rPr>
          <w:rFonts w:ascii="Garamond" w:hAnsi="Garamond" w:cs="Arial"/>
          <w:color w:val="000000" w:themeColor="text1"/>
          <w:shd w:val="clear" w:color="auto" w:fill="FFFFFF"/>
        </w:rPr>
      </w:pPr>
      <w:proofErr w:type="spellStart"/>
      <w:r w:rsidRPr="002C445D">
        <w:rPr>
          <w:rFonts w:ascii="Garamond" w:hAnsi="Garamond" w:cs="Arial"/>
          <w:color w:val="000000" w:themeColor="text1"/>
          <w:shd w:val="clear" w:color="auto" w:fill="FFFFFF"/>
        </w:rPr>
        <w:t>Qur</w:t>
      </w:r>
      <w:proofErr w:type="spellEnd"/>
      <w:r w:rsidRPr="002C445D">
        <w:rPr>
          <w:rFonts w:ascii="Garamond" w:hAnsi="Garamond" w:cs="Arial"/>
          <w:color w:val="000000" w:themeColor="text1"/>
          <w:shd w:val="clear" w:color="auto" w:fill="FFFFFF"/>
        </w:rPr>
        <w:t>. 5:3, 6:38, 52:22, 21:30, 27:16, 36:71 [community of animals, afterlife]</w:t>
      </w:r>
    </w:p>
    <w:p w14:paraId="3BCAC45B" w14:textId="77777777" w:rsidR="003F5643" w:rsidRPr="002C445D" w:rsidRDefault="001B0A2A" w:rsidP="003F5643">
      <w:pPr>
        <w:ind w:left="720" w:hanging="360"/>
        <w:rPr>
          <w:rFonts w:ascii="Garamond" w:hAnsi="Garamond" w:cs="Arial"/>
          <w:color w:val="000000" w:themeColor="text1"/>
          <w:shd w:val="clear" w:color="auto" w:fill="FFFFFF"/>
        </w:rPr>
      </w:pPr>
      <w:r w:rsidRPr="002C445D">
        <w:rPr>
          <w:rFonts w:ascii="Garamond" w:hAnsi="Garamond" w:cs="Arial"/>
          <w:color w:val="000000" w:themeColor="text1"/>
          <w:shd w:val="clear" w:color="auto" w:fill="FFFFFF"/>
        </w:rPr>
        <w:t>Seyyed Hossein Nasr, “Islam and the Environmental Crisis." </w:t>
      </w:r>
      <w:r w:rsidRPr="002C445D">
        <w:rPr>
          <w:rFonts w:ascii="Garamond" w:hAnsi="Garamond" w:cs="Arial"/>
          <w:i/>
          <w:iCs/>
          <w:color w:val="000000" w:themeColor="text1"/>
        </w:rPr>
        <w:t>Islamic Quarterly</w:t>
      </w:r>
      <w:r w:rsidRPr="002C445D">
        <w:rPr>
          <w:rFonts w:ascii="Garamond" w:hAnsi="Garamond" w:cs="Arial"/>
          <w:color w:val="000000" w:themeColor="text1"/>
          <w:shd w:val="clear" w:color="auto" w:fill="FFFFFF"/>
        </w:rPr>
        <w:t> 34, no. 4 (1990): 217-234</w:t>
      </w:r>
    </w:p>
    <w:p w14:paraId="31EF8699" w14:textId="31ECB950" w:rsidR="003F5643" w:rsidRPr="002C445D" w:rsidRDefault="003F5643" w:rsidP="003F5643">
      <w:pPr>
        <w:ind w:left="720" w:hanging="360"/>
        <w:rPr>
          <w:rFonts w:ascii="Garamond" w:hAnsi="Garamond"/>
        </w:rPr>
      </w:pPr>
      <w:r w:rsidRPr="002C445D">
        <w:rPr>
          <w:rFonts w:ascii="Garamond" w:hAnsi="Garamond"/>
        </w:rPr>
        <w:t xml:space="preserve">Anna </w:t>
      </w:r>
      <w:proofErr w:type="spellStart"/>
      <w:r w:rsidRPr="002C445D">
        <w:rPr>
          <w:rFonts w:ascii="Garamond" w:hAnsi="Garamond"/>
        </w:rPr>
        <w:t>Gade</w:t>
      </w:r>
      <w:proofErr w:type="spellEnd"/>
      <w:r w:rsidRPr="002C445D">
        <w:rPr>
          <w:rFonts w:ascii="Garamond" w:hAnsi="Garamond"/>
        </w:rPr>
        <w:t xml:space="preserve">, “A Qur’anic Environment: Relating Creatures and Resources,” in </w:t>
      </w:r>
      <w:r w:rsidRPr="002C445D">
        <w:rPr>
          <w:rFonts w:ascii="Garamond" w:hAnsi="Garamond"/>
          <w:i/>
          <w:iCs/>
        </w:rPr>
        <w:t>Muslim Environmentalisms</w:t>
      </w:r>
      <w:r w:rsidRPr="002C445D">
        <w:rPr>
          <w:rFonts w:ascii="Garamond" w:hAnsi="Garamond"/>
        </w:rPr>
        <w:t xml:space="preserve">, pp. 78-118. </w:t>
      </w:r>
    </w:p>
    <w:p w14:paraId="59FB88EE" w14:textId="77777777" w:rsidR="00157D69" w:rsidRPr="002C445D" w:rsidRDefault="00157D69" w:rsidP="00157D69">
      <w:pPr>
        <w:rPr>
          <w:rFonts w:ascii="Garamond" w:hAnsi="Garamond"/>
          <w:color w:val="000000" w:themeColor="text1"/>
        </w:rPr>
      </w:pPr>
    </w:p>
    <w:p w14:paraId="13CA4FA7" w14:textId="11A5C5E9" w:rsidR="00157D69" w:rsidRPr="002C445D" w:rsidRDefault="00157D69" w:rsidP="00157D69">
      <w:pPr>
        <w:rPr>
          <w:rFonts w:ascii="Garamond" w:hAnsi="Garamond"/>
          <w:color w:val="000000" w:themeColor="text1"/>
        </w:rPr>
      </w:pPr>
      <w:r w:rsidRPr="002C445D">
        <w:rPr>
          <w:rFonts w:ascii="Garamond" w:hAnsi="Garamond"/>
          <w:color w:val="000000" w:themeColor="text1"/>
        </w:rPr>
        <w:t>Campaign trail</w:t>
      </w:r>
    </w:p>
    <w:p w14:paraId="535E79A8" w14:textId="17AD851C" w:rsidR="00157D69" w:rsidRPr="002C445D" w:rsidRDefault="00157D69" w:rsidP="00157D69">
      <w:pPr>
        <w:ind w:firstLine="360"/>
        <w:rPr>
          <w:rFonts w:ascii="Garamond" w:hAnsi="Garamond"/>
          <w:color w:val="000000" w:themeColor="text1"/>
        </w:rPr>
      </w:pPr>
      <w:r w:rsidRPr="002C445D">
        <w:rPr>
          <w:rFonts w:ascii="Garamond" w:hAnsi="Garamond"/>
          <w:color w:val="000000" w:themeColor="text1"/>
        </w:rPr>
        <w:t xml:space="preserve">Myers-Lipton, “Strategy and Tactics,” </w:t>
      </w:r>
      <w:r w:rsidRPr="002C445D">
        <w:rPr>
          <w:rFonts w:ascii="Garamond" w:hAnsi="Garamond"/>
          <w:i/>
          <w:iCs/>
          <w:color w:val="000000" w:themeColor="text1"/>
        </w:rPr>
        <w:t>CHANGE</w:t>
      </w:r>
      <w:r w:rsidRPr="002C445D">
        <w:rPr>
          <w:rFonts w:ascii="Garamond" w:hAnsi="Garamond"/>
          <w:color w:val="000000" w:themeColor="text1"/>
        </w:rPr>
        <w:t>, 87-110</w:t>
      </w:r>
    </w:p>
    <w:p w14:paraId="2D7D3083" w14:textId="77777777" w:rsidR="000D2A4A" w:rsidRPr="002C445D" w:rsidRDefault="000D2A4A" w:rsidP="000D2A4A">
      <w:pPr>
        <w:ind w:firstLine="360"/>
        <w:rPr>
          <w:rFonts w:ascii="Garamond" w:hAnsi="Garamond"/>
        </w:rPr>
      </w:pPr>
      <w:proofErr w:type="spellStart"/>
      <w:r w:rsidRPr="002C445D">
        <w:rPr>
          <w:rFonts w:ascii="Garamond" w:hAnsi="Garamond"/>
        </w:rPr>
        <w:t>Mondros</w:t>
      </w:r>
      <w:proofErr w:type="spellEnd"/>
      <w:r w:rsidRPr="002C445D">
        <w:rPr>
          <w:rFonts w:ascii="Garamond" w:hAnsi="Garamond"/>
        </w:rPr>
        <w:t xml:space="preserve"> and </w:t>
      </w:r>
      <w:proofErr w:type="spellStart"/>
      <w:r w:rsidRPr="002C445D">
        <w:rPr>
          <w:rFonts w:ascii="Garamond" w:hAnsi="Garamond"/>
        </w:rPr>
        <w:t>Minieri</w:t>
      </w:r>
      <w:proofErr w:type="spellEnd"/>
      <w:r w:rsidRPr="002C445D">
        <w:rPr>
          <w:rFonts w:ascii="Garamond" w:hAnsi="Garamond"/>
        </w:rPr>
        <w:t xml:space="preserve">, </w:t>
      </w:r>
      <w:r w:rsidRPr="002C445D">
        <w:rPr>
          <w:rFonts w:ascii="Garamond" w:hAnsi="Garamond"/>
          <w:i/>
          <w:iCs/>
        </w:rPr>
        <w:t>Organizing for Power and Empowerment</w:t>
      </w:r>
      <w:r w:rsidRPr="002C445D">
        <w:rPr>
          <w:rFonts w:ascii="Garamond" w:hAnsi="Garamond"/>
        </w:rPr>
        <w:t>, selections</w:t>
      </w:r>
    </w:p>
    <w:p w14:paraId="37A52419" w14:textId="77777777" w:rsidR="003F5643" w:rsidRPr="002C445D" w:rsidRDefault="003F5643" w:rsidP="00422453">
      <w:pPr>
        <w:rPr>
          <w:rFonts w:ascii="Garamond" w:hAnsi="Garamond" w:cs="Arial"/>
          <w:color w:val="000000" w:themeColor="text1"/>
        </w:rPr>
      </w:pPr>
    </w:p>
    <w:p w14:paraId="42432ED2" w14:textId="4910BFE7" w:rsidR="00080D4A" w:rsidRPr="002C445D" w:rsidRDefault="003F5643" w:rsidP="00422453">
      <w:pPr>
        <w:rPr>
          <w:rFonts w:ascii="Garamond" w:hAnsi="Garamond" w:cs="Arial"/>
          <w:color w:val="000000" w:themeColor="text1"/>
        </w:rPr>
      </w:pPr>
      <w:r w:rsidRPr="002C445D">
        <w:rPr>
          <w:rFonts w:ascii="Garamond" w:hAnsi="Garamond" w:cs="Arial"/>
          <w:color w:val="000000" w:themeColor="text1"/>
        </w:rPr>
        <w:t xml:space="preserve">Recommended </w:t>
      </w:r>
      <w:r w:rsidR="00EF1F2F" w:rsidRPr="002C445D">
        <w:rPr>
          <w:rFonts w:ascii="Garamond" w:hAnsi="Garamond" w:cs="Arial"/>
          <w:color w:val="000000" w:themeColor="text1"/>
        </w:rPr>
        <w:t>r</w:t>
      </w:r>
      <w:r w:rsidRPr="002C445D">
        <w:rPr>
          <w:rFonts w:ascii="Garamond" w:hAnsi="Garamond" w:cs="Arial"/>
          <w:color w:val="000000" w:themeColor="text1"/>
        </w:rPr>
        <w:t>eadings</w:t>
      </w:r>
    </w:p>
    <w:p w14:paraId="6C990E76" w14:textId="77777777" w:rsidR="003F5643" w:rsidRPr="002C445D" w:rsidRDefault="003F5643" w:rsidP="003F5643">
      <w:pPr>
        <w:ind w:left="720" w:hanging="360"/>
        <w:rPr>
          <w:rFonts w:ascii="Garamond" w:hAnsi="Garamond" w:cs="Arial"/>
          <w:b/>
          <w:bCs/>
          <w:color w:val="000000" w:themeColor="text1"/>
        </w:rPr>
      </w:pPr>
      <w:r w:rsidRPr="002C445D">
        <w:rPr>
          <w:rStyle w:val="tocdesc"/>
          <w:rFonts w:ascii="Garamond" w:hAnsi="Garamond" w:cs="Arial"/>
          <w:color w:val="000000" w:themeColor="text1"/>
        </w:rPr>
        <w:t xml:space="preserve">Richard C. Foltz, “Islam,” in </w:t>
      </w:r>
      <w:r w:rsidRPr="002C445D">
        <w:rPr>
          <w:rStyle w:val="tocdesc"/>
          <w:rFonts w:ascii="Garamond" w:hAnsi="Garamond" w:cs="Arial"/>
          <w:i/>
          <w:iCs/>
          <w:color w:val="000000" w:themeColor="text1"/>
        </w:rPr>
        <w:t>Oxford Handbook of Religion and Ecology</w:t>
      </w:r>
      <w:r w:rsidRPr="002C445D">
        <w:rPr>
          <w:rStyle w:val="tocdesc"/>
          <w:rFonts w:ascii="Garamond" w:hAnsi="Garamond" w:cs="Arial"/>
          <w:color w:val="000000" w:themeColor="text1"/>
        </w:rPr>
        <w:t>,” 207-219</w:t>
      </w:r>
    </w:p>
    <w:p w14:paraId="6C25C50F" w14:textId="77777777" w:rsidR="00FA27E2" w:rsidRPr="002C445D" w:rsidRDefault="00FA27E2" w:rsidP="00FA27E2">
      <w:pPr>
        <w:ind w:left="720" w:hanging="360"/>
        <w:rPr>
          <w:rFonts w:ascii="Garamond" w:hAnsi="Garamond"/>
          <w:color w:val="000000" w:themeColor="text1"/>
          <w:lang w:bidi="ar-SA"/>
        </w:rPr>
      </w:pPr>
      <w:r w:rsidRPr="002C445D">
        <w:rPr>
          <w:rFonts w:ascii="Garamond" w:hAnsi="Garamond"/>
          <w:color w:val="000000" w:themeColor="text1"/>
          <w:lang w:bidi="ar-SA"/>
        </w:rPr>
        <w:t xml:space="preserve">S. </w:t>
      </w:r>
      <w:proofErr w:type="spellStart"/>
      <w:r w:rsidRPr="002C445D">
        <w:rPr>
          <w:rFonts w:ascii="Garamond" w:hAnsi="Garamond"/>
          <w:color w:val="000000" w:themeColor="text1"/>
          <w:lang w:bidi="ar-SA"/>
        </w:rPr>
        <w:t>Nomanul</w:t>
      </w:r>
      <w:proofErr w:type="spellEnd"/>
      <w:r w:rsidRPr="002C445D">
        <w:rPr>
          <w:rFonts w:ascii="Garamond" w:hAnsi="Garamond"/>
          <w:color w:val="000000" w:themeColor="text1"/>
          <w:lang w:bidi="ar-SA"/>
        </w:rPr>
        <w:t xml:space="preserve"> </w:t>
      </w:r>
      <w:proofErr w:type="spellStart"/>
      <w:r w:rsidRPr="002C445D">
        <w:rPr>
          <w:rFonts w:ascii="Garamond" w:hAnsi="Garamond"/>
          <w:color w:val="000000" w:themeColor="text1"/>
          <w:lang w:bidi="ar-SA"/>
        </w:rPr>
        <w:t>Haq</w:t>
      </w:r>
      <w:proofErr w:type="spellEnd"/>
      <w:r w:rsidRPr="002C445D">
        <w:rPr>
          <w:rFonts w:ascii="Garamond" w:hAnsi="Garamond"/>
          <w:color w:val="000000" w:themeColor="text1"/>
          <w:lang w:bidi="ar-SA"/>
        </w:rPr>
        <w:t xml:space="preserve">, “Islam and Ecology: Toward Retrieval and Reconstruction,” In </w:t>
      </w:r>
      <w:r w:rsidRPr="002C445D">
        <w:rPr>
          <w:rFonts w:ascii="Garamond" w:hAnsi="Garamond"/>
          <w:i/>
          <w:iCs/>
          <w:color w:val="000000" w:themeColor="text1"/>
          <w:lang w:bidi="ar-SA"/>
        </w:rPr>
        <w:t>Islam and Ecology,</w:t>
      </w:r>
      <w:r w:rsidRPr="002C445D">
        <w:rPr>
          <w:rFonts w:ascii="Garamond" w:hAnsi="Garamond"/>
          <w:color w:val="000000" w:themeColor="text1"/>
          <w:lang w:bidi="ar-SA"/>
        </w:rPr>
        <w:t xml:space="preserve"> 121-154</w:t>
      </w:r>
    </w:p>
    <w:p w14:paraId="41CCE5CF" w14:textId="4BAA4642" w:rsidR="003F5643" w:rsidRPr="002C445D" w:rsidRDefault="003F5643" w:rsidP="00422453">
      <w:pPr>
        <w:rPr>
          <w:rFonts w:ascii="Garamond" w:hAnsi="Garamond" w:cs="Arial"/>
          <w:color w:val="000000" w:themeColor="text1"/>
        </w:rPr>
      </w:pPr>
    </w:p>
    <w:p w14:paraId="5E563854" w14:textId="77777777" w:rsidR="00FA27E2" w:rsidRPr="002C445D" w:rsidRDefault="00FA27E2" w:rsidP="00422453">
      <w:pPr>
        <w:rPr>
          <w:rFonts w:ascii="Garamond" w:hAnsi="Garamond" w:cs="Arial"/>
          <w:color w:val="000000" w:themeColor="text1"/>
        </w:rPr>
      </w:pPr>
    </w:p>
    <w:p w14:paraId="0D128BCA" w14:textId="0B9F480D" w:rsidR="00080D4A" w:rsidRPr="002C445D" w:rsidRDefault="00080D4A" w:rsidP="00422453">
      <w:pPr>
        <w:rPr>
          <w:rFonts w:ascii="Garamond" w:hAnsi="Garamond" w:cs="Arial"/>
          <w:color w:val="000000" w:themeColor="text1"/>
          <w:u w:val="single"/>
        </w:rPr>
      </w:pPr>
      <w:r w:rsidRPr="002C445D">
        <w:rPr>
          <w:rFonts w:ascii="Garamond" w:hAnsi="Garamond" w:cs="Arial"/>
          <w:color w:val="000000" w:themeColor="text1"/>
          <w:u w:val="single"/>
        </w:rPr>
        <w:t>Session 8 – Islam</w:t>
      </w:r>
      <w:r w:rsidRPr="002C445D">
        <w:rPr>
          <w:rFonts w:ascii="Garamond" w:hAnsi="Garamond" w:cs="Arial"/>
          <w:color w:val="000000" w:themeColor="text1"/>
          <w:u w:val="single"/>
        </w:rPr>
        <w:tab/>
      </w:r>
      <w:r w:rsidRPr="002C445D">
        <w:rPr>
          <w:rFonts w:ascii="Garamond" w:hAnsi="Garamond" w:cs="Arial"/>
          <w:color w:val="000000" w:themeColor="text1"/>
          <w:u w:val="single"/>
        </w:rPr>
        <w:tab/>
      </w:r>
      <w:r w:rsidRPr="002C445D">
        <w:rPr>
          <w:rFonts w:ascii="Garamond" w:hAnsi="Garamond" w:cs="Arial"/>
          <w:color w:val="000000" w:themeColor="text1"/>
          <w:u w:val="single"/>
        </w:rPr>
        <w:tab/>
      </w:r>
      <w:r w:rsidRPr="002C445D">
        <w:rPr>
          <w:rFonts w:ascii="Garamond" w:hAnsi="Garamond" w:cs="Arial"/>
          <w:color w:val="000000" w:themeColor="text1"/>
          <w:u w:val="single"/>
        </w:rPr>
        <w:tab/>
      </w:r>
      <w:r w:rsidRPr="002C445D">
        <w:rPr>
          <w:rFonts w:ascii="Garamond" w:hAnsi="Garamond" w:cs="Arial"/>
          <w:color w:val="000000" w:themeColor="text1"/>
          <w:u w:val="single"/>
        </w:rPr>
        <w:tab/>
      </w:r>
      <w:r w:rsidRPr="002C445D">
        <w:rPr>
          <w:rFonts w:ascii="Garamond" w:hAnsi="Garamond" w:cs="Arial"/>
          <w:color w:val="000000" w:themeColor="text1"/>
          <w:u w:val="single"/>
        </w:rPr>
        <w:tab/>
      </w:r>
      <w:r w:rsidRPr="002C445D">
        <w:rPr>
          <w:rFonts w:ascii="Garamond" w:hAnsi="Garamond" w:cs="Arial"/>
          <w:color w:val="000000" w:themeColor="text1"/>
          <w:u w:val="single"/>
        </w:rPr>
        <w:tab/>
      </w:r>
      <w:r w:rsidRPr="002C445D">
        <w:rPr>
          <w:rFonts w:ascii="Garamond" w:hAnsi="Garamond" w:cs="Arial"/>
          <w:color w:val="000000" w:themeColor="text1"/>
          <w:u w:val="single"/>
        </w:rPr>
        <w:tab/>
      </w:r>
      <w:r w:rsidRPr="002C445D">
        <w:rPr>
          <w:rFonts w:ascii="Garamond" w:hAnsi="Garamond" w:cs="Arial"/>
          <w:color w:val="000000" w:themeColor="text1"/>
          <w:u w:val="single"/>
        </w:rPr>
        <w:tab/>
      </w:r>
      <w:r w:rsidRPr="002C445D">
        <w:rPr>
          <w:rFonts w:ascii="Garamond" w:hAnsi="Garamond" w:cs="Arial"/>
          <w:color w:val="000000" w:themeColor="text1"/>
          <w:u w:val="single"/>
        </w:rPr>
        <w:tab/>
      </w:r>
      <w:r w:rsidRPr="002C445D">
        <w:rPr>
          <w:rFonts w:ascii="Garamond" w:hAnsi="Garamond" w:cs="Arial"/>
          <w:color w:val="000000" w:themeColor="text1"/>
          <w:u w:val="single"/>
        </w:rPr>
        <w:tab/>
      </w:r>
    </w:p>
    <w:p w14:paraId="789BDD08" w14:textId="49136548" w:rsidR="00080D4A" w:rsidRPr="002C445D" w:rsidRDefault="00FA27E2" w:rsidP="00422453">
      <w:pPr>
        <w:rPr>
          <w:rFonts w:ascii="Garamond" w:hAnsi="Garamond" w:cs="Arial"/>
          <w:color w:val="000000" w:themeColor="text1"/>
        </w:rPr>
      </w:pPr>
      <w:r w:rsidRPr="002C445D">
        <w:rPr>
          <w:rFonts w:ascii="Garamond" w:hAnsi="Garamond" w:cs="Arial"/>
          <w:color w:val="000000" w:themeColor="text1"/>
        </w:rPr>
        <w:t>Required readings:</w:t>
      </w:r>
    </w:p>
    <w:p w14:paraId="1C54EA5A" w14:textId="3809BD55" w:rsidR="00967F9B" w:rsidRPr="002C445D" w:rsidRDefault="00967F9B" w:rsidP="00967F9B">
      <w:pPr>
        <w:ind w:left="720" w:hanging="360"/>
        <w:rPr>
          <w:rFonts w:ascii="Garamond" w:hAnsi="Garamond"/>
          <w:color w:val="000000" w:themeColor="text1"/>
          <w:lang w:bidi="ar-SA"/>
        </w:rPr>
      </w:pPr>
      <w:r w:rsidRPr="002C445D">
        <w:rPr>
          <w:rFonts w:ascii="Garamond" w:hAnsi="Garamond"/>
          <w:color w:val="000000" w:themeColor="text1"/>
          <w:lang w:bidi="ar-SA"/>
        </w:rPr>
        <w:t>Othman Abd-</w:t>
      </w:r>
      <w:proofErr w:type="spellStart"/>
      <w:r w:rsidRPr="002C445D">
        <w:rPr>
          <w:rFonts w:ascii="Garamond" w:hAnsi="Garamond"/>
          <w:color w:val="000000" w:themeColor="text1"/>
          <w:lang w:bidi="ar-SA"/>
        </w:rPr>
        <w:t>ar</w:t>
      </w:r>
      <w:proofErr w:type="spellEnd"/>
      <w:r w:rsidRPr="002C445D">
        <w:rPr>
          <w:rFonts w:ascii="Garamond" w:hAnsi="Garamond"/>
          <w:color w:val="000000" w:themeColor="text1"/>
          <w:lang w:bidi="ar-SA"/>
        </w:rPr>
        <w:t xml:space="preserve">-Rahman Llewellyn, “The Basis for a Discipline of Islamic Environmental Law,” in </w:t>
      </w:r>
      <w:r w:rsidRPr="002C445D">
        <w:rPr>
          <w:rFonts w:ascii="Garamond" w:hAnsi="Garamond"/>
          <w:i/>
          <w:iCs/>
          <w:color w:val="000000" w:themeColor="text1"/>
          <w:lang w:bidi="ar-SA"/>
        </w:rPr>
        <w:t>Islam and Ecology</w:t>
      </w:r>
      <w:r w:rsidRPr="002C445D">
        <w:rPr>
          <w:rFonts w:ascii="Garamond" w:hAnsi="Garamond"/>
          <w:color w:val="000000" w:themeColor="text1"/>
          <w:lang w:bidi="ar-SA"/>
        </w:rPr>
        <w:t>, 185-243</w:t>
      </w:r>
    </w:p>
    <w:p w14:paraId="7FD542AE" w14:textId="46934F45" w:rsidR="00FA27E2" w:rsidRPr="002C445D" w:rsidRDefault="00FA27E2" w:rsidP="00E26865">
      <w:pPr>
        <w:ind w:left="720" w:hanging="360"/>
        <w:rPr>
          <w:rFonts w:ascii="Garamond" w:hAnsi="Garamond"/>
          <w:color w:val="000000" w:themeColor="text1"/>
        </w:rPr>
      </w:pPr>
      <w:r w:rsidRPr="002C445D">
        <w:rPr>
          <w:rFonts w:ascii="Garamond" w:hAnsi="Garamond"/>
          <w:color w:val="000000" w:themeColor="text1"/>
        </w:rPr>
        <w:t>Mustafa Abu-Sway, “Towards an Islamic Jurisprudence of the Environment [</w:t>
      </w:r>
      <w:r w:rsidRPr="002C445D">
        <w:rPr>
          <w:rFonts w:ascii="Garamond" w:hAnsi="Garamond"/>
          <w:i/>
          <w:iCs/>
          <w:color w:val="000000" w:themeColor="text1"/>
        </w:rPr>
        <w:t>Fiqh al-</w:t>
      </w:r>
      <w:proofErr w:type="spellStart"/>
      <w:r w:rsidRPr="002C445D">
        <w:rPr>
          <w:rFonts w:ascii="Garamond" w:hAnsi="Garamond"/>
          <w:i/>
          <w:iCs/>
          <w:color w:val="000000" w:themeColor="text1"/>
        </w:rPr>
        <w:t>bia</w:t>
      </w:r>
      <w:proofErr w:type="spellEnd"/>
      <w:r w:rsidRPr="002C445D">
        <w:rPr>
          <w:rFonts w:ascii="Garamond" w:hAnsi="Garamond"/>
          <w:i/>
          <w:iCs/>
          <w:color w:val="000000" w:themeColor="text1"/>
        </w:rPr>
        <w:t xml:space="preserve">’ </w:t>
      </w:r>
      <w:proofErr w:type="spellStart"/>
      <w:r w:rsidRPr="002C445D">
        <w:rPr>
          <w:rFonts w:ascii="Garamond" w:hAnsi="Garamond"/>
          <w:i/>
          <w:iCs/>
          <w:color w:val="000000" w:themeColor="text1"/>
        </w:rPr>
        <w:t>fi’l-islam</w:t>
      </w:r>
      <w:proofErr w:type="spellEnd"/>
      <w:r w:rsidRPr="002C445D">
        <w:rPr>
          <w:rFonts w:ascii="Garamond" w:hAnsi="Garamond"/>
          <w:color w:val="000000" w:themeColor="text1"/>
        </w:rPr>
        <w:t>]</w:t>
      </w:r>
    </w:p>
    <w:p w14:paraId="336BFD01" w14:textId="77777777" w:rsidR="00FA27E2" w:rsidRPr="002C445D" w:rsidRDefault="00FA27E2" w:rsidP="00E26865">
      <w:pPr>
        <w:ind w:left="720" w:hanging="360"/>
        <w:rPr>
          <w:rFonts w:ascii="Garamond" w:hAnsi="Garamond"/>
          <w:color w:val="000000" w:themeColor="text1"/>
        </w:rPr>
      </w:pPr>
      <w:r w:rsidRPr="002C445D">
        <w:rPr>
          <w:rFonts w:ascii="Garamond" w:hAnsi="Garamond"/>
          <w:color w:val="000000" w:themeColor="text1"/>
        </w:rPr>
        <w:t>http://www.arcworld.org/downloads/Fatwa-MUI-English-Jun-2014.pdf</w:t>
      </w:r>
    </w:p>
    <w:p w14:paraId="332BC4CA" w14:textId="221AF3CF" w:rsidR="0035413C" w:rsidRPr="002C445D" w:rsidRDefault="00FA27E2" w:rsidP="0035413C">
      <w:pPr>
        <w:ind w:left="720" w:hanging="360"/>
        <w:rPr>
          <w:rFonts w:ascii="Garamond" w:hAnsi="Garamond"/>
          <w:color w:val="000000" w:themeColor="text1"/>
        </w:rPr>
      </w:pPr>
      <w:r w:rsidRPr="002C445D">
        <w:rPr>
          <w:rFonts w:ascii="Garamond" w:hAnsi="Garamond"/>
          <w:color w:val="000000" w:themeColor="text1"/>
        </w:rPr>
        <w:t xml:space="preserve">Anna </w:t>
      </w:r>
      <w:proofErr w:type="spellStart"/>
      <w:r w:rsidRPr="002C445D">
        <w:rPr>
          <w:rFonts w:ascii="Garamond" w:hAnsi="Garamond"/>
          <w:color w:val="000000" w:themeColor="text1"/>
        </w:rPr>
        <w:t>Gade</w:t>
      </w:r>
      <w:proofErr w:type="spellEnd"/>
      <w:r w:rsidRPr="002C445D">
        <w:rPr>
          <w:rFonts w:ascii="Garamond" w:hAnsi="Garamond"/>
          <w:color w:val="000000" w:themeColor="text1"/>
        </w:rPr>
        <w:t xml:space="preserve">, </w:t>
      </w:r>
      <w:r w:rsidRPr="002C445D">
        <w:rPr>
          <w:rFonts w:ascii="Garamond" w:hAnsi="Garamond"/>
          <w:i/>
          <w:iCs/>
          <w:color w:val="000000" w:themeColor="text1"/>
        </w:rPr>
        <w:t>Muslim Environmentalisms</w:t>
      </w:r>
      <w:r w:rsidRPr="002C445D">
        <w:rPr>
          <w:rFonts w:ascii="Garamond" w:hAnsi="Garamond"/>
          <w:color w:val="000000" w:themeColor="text1"/>
        </w:rPr>
        <w:t xml:space="preserve">, </w:t>
      </w:r>
      <w:proofErr w:type="spellStart"/>
      <w:r w:rsidRPr="002C445D">
        <w:rPr>
          <w:rFonts w:ascii="Garamond" w:hAnsi="Garamond"/>
          <w:color w:val="000000" w:themeColor="text1"/>
        </w:rPr>
        <w:t>ch.</w:t>
      </w:r>
      <w:proofErr w:type="spellEnd"/>
      <w:r w:rsidRPr="002C445D">
        <w:rPr>
          <w:rFonts w:ascii="Garamond" w:hAnsi="Garamond"/>
          <w:color w:val="000000" w:themeColor="text1"/>
        </w:rPr>
        <w:t xml:space="preserve"> 4</w:t>
      </w:r>
    </w:p>
    <w:p w14:paraId="3C31DBE2" w14:textId="1EB8D0B7" w:rsidR="00E26865" w:rsidRPr="002C445D" w:rsidRDefault="00E26865" w:rsidP="00465FE9">
      <w:pPr>
        <w:ind w:left="720" w:hanging="360"/>
        <w:rPr>
          <w:rFonts w:ascii="Garamond" w:hAnsi="Garamond" w:cs="Arial"/>
          <w:color w:val="000000" w:themeColor="text1"/>
        </w:rPr>
      </w:pPr>
      <w:r w:rsidRPr="002C445D">
        <w:rPr>
          <w:rFonts w:ascii="Garamond" w:hAnsi="Garamond"/>
          <w:color w:val="000000" w:themeColor="text1"/>
        </w:rPr>
        <w:t xml:space="preserve">Indonesian Council of Ulama, Fatwa on the </w:t>
      </w:r>
      <w:proofErr w:type="spellStart"/>
      <w:r w:rsidRPr="002C445D">
        <w:rPr>
          <w:rFonts w:ascii="Garamond" w:hAnsi="Garamond"/>
          <w:color w:val="000000" w:themeColor="text1"/>
        </w:rPr>
        <w:t>Protecition</w:t>
      </w:r>
      <w:proofErr w:type="spellEnd"/>
      <w:r w:rsidRPr="002C445D">
        <w:rPr>
          <w:rFonts w:ascii="Garamond" w:hAnsi="Garamond"/>
          <w:color w:val="000000" w:themeColor="text1"/>
        </w:rPr>
        <w:t xml:space="preserve"> of Endangered Species to Maintain the Balanced Ecosystems [https://jliflc.com/wp-content/uploads/2019/04/Fatwa-MUI-English-Jun-2014.pdf]</w:t>
      </w:r>
      <w:r w:rsidR="00465FE9" w:rsidRPr="002C445D">
        <w:rPr>
          <w:rFonts w:ascii="Garamond" w:hAnsi="Garamond" w:cs="Arial"/>
          <w:color w:val="000000" w:themeColor="text1"/>
        </w:rPr>
        <w:t xml:space="preserve"> </w:t>
      </w:r>
    </w:p>
    <w:p w14:paraId="3A4EFA73" w14:textId="1D00A11F" w:rsidR="00FA27E2" w:rsidRPr="002C445D" w:rsidRDefault="00FA27E2" w:rsidP="00E26865">
      <w:pPr>
        <w:ind w:left="720" w:hanging="360"/>
        <w:rPr>
          <w:rFonts w:ascii="Garamond" w:hAnsi="Garamond" w:cs="Arial"/>
          <w:color w:val="000000" w:themeColor="text1"/>
        </w:rPr>
      </w:pPr>
      <w:r w:rsidRPr="002C445D">
        <w:rPr>
          <w:rFonts w:ascii="Garamond" w:hAnsi="Garamond"/>
        </w:rPr>
        <w:t xml:space="preserve">K.H. Ahmad </w:t>
      </w:r>
      <w:proofErr w:type="spellStart"/>
      <w:r w:rsidRPr="002C445D">
        <w:rPr>
          <w:rFonts w:ascii="Garamond" w:hAnsi="Garamond"/>
        </w:rPr>
        <w:t>Yani</w:t>
      </w:r>
      <w:proofErr w:type="spellEnd"/>
      <w:r w:rsidRPr="002C445D">
        <w:rPr>
          <w:rFonts w:ascii="Garamond" w:hAnsi="Garamond"/>
        </w:rPr>
        <w:t xml:space="preserve">, “Islam and Ecology,” </w:t>
      </w:r>
      <w:r w:rsidRPr="002C445D">
        <w:rPr>
          <w:rFonts w:ascii="Garamond" w:hAnsi="Garamond"/>
          <w:i/>
          <w:iCs/>
        </w:rPr>
        <w:t>Green Islam in Indonesia</w:t>
      </w:r>
      <w:r w:rsidRPr="002C445D">
        <w:rPr>
          <w:rFonts w:ascii="Garamond" w:hAnsi="Garamond"/>
        </w:rPr>
        <w:t xml:space="preserve"> (July 2011): </w:t>
      </w:r>
      <w:hyperlink r:id="rId15" w:history="1">
        <w:r w:rsidRPr="002C445D">
          <w:rPr>
            <w:rStyle w:val="Hyperlink"/>
            <w:rFonts w:ascii="Garamond" w:hAnsi="Garamond"/>
          </w:rPr>
          <w:t>https://vimeo.com/37273275</w:t>
        </w:r>
      </w:hyperlink>
    </w:p>
    <w:p w14:paraId="47DD2B5D" w14:textId="77777777" w:rsidR="00FA27E2" w:rsidRPr="002C445D" w:rsidRDefault="00FA27E2" w:rsidP="00422453">
      <w:pPr>
        <w:rPr>
          <w:rFonts w:ascii="Garamond" w:hAnsi="Garamond" w:cs="Arial"/>
          <w:color w:val="000000" w:themeColor="text1"/>
          <w:u w:val="single"/>
        </w:rPr>
      </w:pPr>
    </w:p>
    <w:p w14:paraId="66CDD4BE" w14:textId="77777777" w:rsidR="00157D69" w:rsidRPr="002C445D" w:rsidRDefault="00157D69" w:rsidP="00157D69">
      <w:pPr>
        <w:rPr>
          <w:rFonts w:ascii="Garamond" w:hAnsi="Garamond"/>
          <w:color w:val="000000" w:themeColor="text1"/>
        </w:rPr>
      </w:pPr>
      <w:r w:rsidRPr="002C445D">
        <w:rPr>
          <w:rFonts w:ascii="Garamond" w:hAnsi="Garamond"/>
          <w:color w:val="000000" w:themeColor="text1"/>
        </w:rPr>
        <w:t>Campaign trail:</w:t>
      </w:r>
    </w:p>
    <w:p w14:paraId="0167755D" w14:textId="2A4E6F5D" w:rsidR="00157D69" w:rsidRPr="002C445D" w:rsidRDefault="00157D69" w:rsidP="00157D69">
      <w:pPr>
        <w:ind w:firstLine="360"/>
        <w:rPr>
          <w:rFonts w:ascii="Garamond" w:hAnsi="Garamond"/>
          <w:color w:val="000000" w:themeColor="text1"/>
        </w:rPr>
      </w:pPr>
      <w:r w:rsidRPr="002C445D">
        <w:rPr>
          <w:rFonts w:ascii="Garamond" w:hAnsi="Garamond"/>
          <w:color w:val="000000" w:themeColor="text1"/>
        </w:rPr>
        <w:t xml:space="preserve">Myers-Lipton, “Campaign Kickoff,” </w:t>
      </w:r>
      <w:r w:rsidRPr="002C445D">
        <w:rPr>
          <w:rFonts w:ascii="Garamond" w:hAnsi="Garamond"/>
          <w:i/>
          <w:iCs/>
          <w:color w:val="000000" w:themeColor="text1"/>
        </w:rPr>
        <w:t>CHANGE</w:t>
      </w:r>
      <w:r w:rsidRPr="002C445D">
        <w:rPr>
          <w:rFonts w:ascii="Garamond" w:hAnsi="Garamond"/>
          <w:color w:val="000000" w:themeColor="text1"/>
        </w:rPr>
        <w:t>, 111-128</w:t>
      </w:r>
    </w:p>
    <w:p w14:paraId="7468B85C" w14:textId="77777777" w:rsidR="000D2A4A" w:rsidRPr="002C445D" w:rsidRDefault="000D2A4A" w:rsidP="000D2A4A">
      <w:pPr>
        <w:ind w:firstLine="360"/>
        <w:rPr>
          <w:rFonts w:ascii="Garamond" w:hAnsi="Garamond"/>
        </w:rPr>
      </w:pPr>
      <w:proofErr w:type="spellStart"/>
      <w:r w:rsidRPr="002C445D">
        <w:rPr>
          <w:rFonts w:ascii="Garamond" w:hAnsi="Garamond"/>
        </w:rPr>
        <w:t>Mondros</w:t>
      </w:r>
      <w:proofErr w:type="spellEnd"/>
      <w:r w:rsidRPr="002C445D">
        <w:rPr>
          <w:rFonts w:ascii="Garamond" w:hAnsi="Garamond"/>
        </w:rPr>
        <w:t xml:space="preserve"> and </w:t>
      </w:r>
      <w:proofErr w:type="spellStart"/>
      <w:r w:rsidRPr="002C445D">
        <w:rPr>
          <w:rFonts w:ascii="Garamond" w:hAnsi="Garamond"/>
        </w:rPr>
        <w:t>Minieri</w:t>
      </w:r>
      <w:proofErr w:type="spellEnd"/>
      <w:r w:rsidRPr="002C445D">
        <w:rPr>
          <w:rFonts w:ascii="Garamond" w:hAnsi="Garamond"/>
        </w:rPr>
        <w:t xml:space="preserve">, </w:t>
      </w:r>
      <w:r w:rsidRPr="002C445D">
        <w:rPr>
          <w:rFonts w:ascii="Garamond" w:hAnsi="Garamond"/>
          <w:i/>
          <w:iCs/>
        </w:rPr>
        <w:t>Organizing for Power and Empowerment</w:t>
      </w:r>
      <w:r w:rsidRPr="002C445D">
        <w:rPr>
          <w:rFonts w:ascii="Garamond" w:hAnsi="Garamond"/>
        </w:rPr>
        <w:t>, selections</w:t>
      </w:r>
    </w:p>
    <w:p w14:paraId="62DA2BC3" w14:textId="69B05F23" w:rsidR="00157D69" w:rsidRPr="002C445D" w:rsidRDefault="00157D69" w:rsidP="00422453">
      <w:pPr>
        <w:rPr>
          <w:rFonts w:ascii="Garamond" w:hAnsi="Garamond" w:cs="Arial"/>
          <w:color w:val="000000" w:themeColor="text1"/>
          <w:u w:val="single"/>
        </w:rPr>
      </w:pPr>
    </w:p>
    <w:p w14:paraId="2E3EBB8D" w14:textId="1685EEAB" w:rsidR="00D935A4" w:rsidRPr="002C445D" w:rsidRDefault="00D935A4" w:rsidP="00422453">
      <w:pPr>
        <w:rPr>
          <w:rFonts w:ascii="Garamond" w:hAnsi="Garamond" w:cs="Arial"/>
          <w:color w:val="000000" w:themeColor="text1"/>
        </w:rPr>
      </w:pPr>
      <w:r w:rsidRPr="002C445D">
        <w:rPr>
          <w:rFonts w:ascii="Garamond" w:hAnsi="Garamond" w:cs="Arial"/>
          <w:color w:val="000000" w:themeColor="text1"/>
        </w:rPr>
        <w:t>Recommended readings:</w:t>
      </w:r>
    </w:p>
    <w:p w14:paraId="4DBDBC08" w14:textId="77777777" w:rsidR="00D935A4" w:rsidRPr="002C445D" w:rsidRDefault="00D935A4" w:rsidP="00D935A4">
      <w:pPr>
        <w:ind w:left="720" w:hanging="360"/>
        <w:rPr>
          <w:rFonts w:ascii="Garamond" w:hAnsi="Garamond"/>
          <w:color w:val="000000" w:themeColor="text1"/>
          <w:lang w:bidi="ar-SA"/>
        </w:rPr>
      </w:pPr>
      <w:r w:rsidRPr="002C445D">
        <w:rPr>
          <w:rFonts w:ascii="Garamond" w:hAnsi="Garamond"/>
          <w:color w:val="000000" w:themeColor="text1"/>
          <w:lang w:bidi="ar-SA"/>
        </w:rPr>
        <w:t xml:space="preserve">Interview with Professor Mustafa Abu-Sway: </w:t>
      </w:r>
      <w:hyperlink r:id="rId16" w:history="1">
        <w:r w:rsidRPr="002C445D">
          <w:rPr>
            <w:rStyle w:val="Hyperlink"/>
            <w:rFonts w:ascii="Garamond" w:hAnsi="Garamond"/>
            <w:lang w:bidi="ar-SA"/>
          </w:rPr>
          <w:t>https://www.interfaithsustain.com/interview-with-dr-mustafa-abu-sway/</w:t>
        </w:r>
      </w:hyperlink>
    </w:p>
    <w:p w14:paraId="02E36F01" w14:textId="77777777" w:rsidR="00D935A4" w:rsidRPr="002C445D" w:rsidRDefault="00D935A4" w:rsidP="00D935A4">
      <w:pPr>
        <w:ind w:left="720" w:hanging="360"/>
        <w:rPr>
          <w:rFonts w:ascii="Garamond" w:hAnsi="Garamond"/>
          <w:color w:val="000000" w:themeColor="text1"/>
          <w:lang w:bidi="ar-SA"/>
        </w:rPr>
      </w:pPr>
      <w:r w:rsidRPr="002C445D">
        <w:rPr>
          <w:rFonts w:ascii="Garamond" w:hAnsi="Garamond"/>
          <w:color w:val="000000" w:themeColor="text1"/>
          <w:lang w:bidi="ar-SA"/>
        </w:rPr>
        <w:t xml:space="preserve">Sayyed </w:t>
      </w:r>
      <w:proofErr w:type="spellStart"/>
      <w:r w:rsidRPr="002C445D">
        <w:rPr>
          <w:rFonts w:ascii="Garamond" w:hAnsi="Garamond"/>
          <w:color w:val="000000" w:themeColor="text1"/>
          <w:lang w:bidi="ar-SA"/>
        </w:rPr>
        <w:t>Hosseyn</w:t>
      </w:r>
      <w:proofErr w:type="spellEnd"/>
      <w:r w:rsidRPr="002C445D">
        <w:rPr>
          <w:rFonts w:ascii="Garamond" w:hAnsi="Garamond"/>
          <w:color w:val="000000" w:themeColor="text1"/>
          <w:lang w:bidi="ar-SA"/>
        </w:rPr>
        <w:t xml:space="preserve"> Nasr, “Islam, the Contemporary Islamic World and the Environmental Crisis,” in </w:t>
      </w:r>
      <w:r w:rsidRPr="002C445D">
        <w:rPr>
          <w:rFonts w:ascii="Garamond" w:hAnsi="Garamond"/>
          <w:i/>
          <w:iCs/>
          <w:color w:val="000000" w:themeColor="text1"/>
          <w:lang w:bidi="ar-SA"/>
        </w:rPr>
        <w:t>Islam and Ecology</w:t>
      </w:r>
      <w:r w:rsidRPr="002C445D">
        <w:rPr>
          <w:rFonts w:ascii="Garamond" w:hAnsi="Garamond"/>
          <w:color w:val="000000" w:themeColor="text1"/>
          <w:lang w:bidi="ar-SA"/>
        </w:rPr>
        <w:t>, pp. 85-106</w:t>
      </w:r>
    </w:p>
    <w:p w14:paraId="6A2622A6" w14:textId="77777777" w:rsidR="00D935A4" w:rsidRPr="002C445D" w:rsidRDefault="00D935A4" w:rsidP="00D935A4">
      <w:pPr>
        <w:ind w:left="720" w:hanging="360"/>
        <w:rPr>
          <w:rFonts w:ascii="Garamond" w:hAnsi="Garamond"/>
          <w:color w:val="000000" w:themeColor="text1"/>
          <w:lang w:bidi="ar-SA"/>
        </w:rPr>
      </w:pPr>
      <w:r w:rsidRPr="002C445D">
        <w:rPr>
          <w:rFonts w:ascii="Garamond" w:hAnsi="Garamond"/>
          <w:color w:val="000000" w:themeColor="text1"/>
          <w:lang w:bidi="ar-SA"/>
        </w:rPr>
        <w:lastRenderedPageBreak/>
        <w:t xml:space="preserve">Richard Foltz, “Islamic Environmentalism: A Matter of Interpretation,” In </w:t>
      </w:r>
      <w:r w:rsidRPr="002C445D">
        <w:rPr>
          <w:rFonts w:ascii="Garamond" w:hAnsi="Garamond"/>
          <w:i/>
          <w:iCs/>
          <w:color w:val="000000" w:themeColor="text1"/>
          <w:lang w:bidi="ar-SA"/>
        </w:rPr>
        <w:t>Islam and Ecology</w:t>
      </w:r>
      <w:r w:rsidRPr="002C445D">
        <w:rPr>
          <w:rFonts w:ascii="Garamond" w:hAnsi="Garamond"/>
          <w:color w:val="000000" w:themeColor="text1"/>
          <w:lang w:bidi="ar-SA"/>
        </w:rPr>
        <w:t>, pp. 249-280.</w:t>
      </w:r>
    </w:p>
    <w:p w14:paraId="540C175E" w14:textId="77777777" w:rsidR="00D935A4" w:rsidRPr="002C445D" w:rsidRDefault="00D935A4" w:rsidP="00D935A4">
      <w:pPr>
        <w:ind w:left="720" w:hanging="360"/>
        <w:rPr>
          <w:rFonts w:ascii="Garamond" w:hAnsi="Garamond"/>
          <w:color w:val="000000" w:themeColor="text1"/>
          <w:lang w:bidi="ar-SA"/>
        </w:rPr>
      </w:pPr>
      <w:proofErr w:type="spellStart"/>
      <w:r w:rsidRPr="002C445D">
        <w:rPr>
          <w:rFonts w:ascii="Garamond" w:hAnsi="Garamond"/>
          <w:color w:val="000000" w:themeColor="text1"/>
          <w:lang w:bidi="ar-SA"/>
        </w:rPr>
        <w:t>Fazlun</w:t>
      </w:r>
      <w:proofErr w:type="spellEnd"/>
      <w:r w:rsidRPr="002C445D">
        <w:rPr>
          <w:rFonts w:ascii="Garamond" w:hAnsi="Garamond"/>
          <w:color w:val="000000" w:themeColor="text1"/>
          <w:lang w:bidi="ar-SA"/>
        </w:rPr>
        <w:t xml:space="preserve"> M. Khalid, “Islam, Ecology and Modernity: An Islamic Critique of the Root Causes of Environmental Degradation,” in </w:t>
      </w:r>
      <w:r w:rsidRPr="002C445D">
        <w:rPr>
          <w:rFonts w:ascii="Garamond" w:hAnsi="Garamond"/>
          <w:i/>
          <w:iCs/>
          <w:color w:val="000000" w:themeColor="text1"/>
          <w:lang w:bidi="ar-SA"/>
        </w:rPr>
        <w:t>Islam and Ecology</w:t>
      </w:r>
      <w:r w:rsidRPr="002C445D">
        <w:rPr>
          <w:rFonts w:ascii="Garamond" w:hAnsi="Garamond"/>
          <w:color w:val="000000" w:themeColor="text1"/>
          <w:lang w:bidi="ar-SA"/>
        </w:rPr>
        <w:t>, 299-322.</w:t>
      </w:r>
    </w:p>
    <w:p w14:paraId="223924AE" w14:textId="5F3A9500" w:rsidR="00D935A4" w:rsidRPr="002C445D" w:rsidRDefault="00D935A4" w:rsidP="00422453">
      <w:pPr>
        <w:rPr>
          <w:rFonts w:ascii="Garamond" w:hAnsi="Garamond" w:cs="Arial"/>
          <w:color w:val="000000" w:themeColor="text1"/>
          <w:u w:val="single"/>
        </w:rPr>
      </w:pPr>
    </w:p>
    <w:p w14:paraId="3AE023E1" w14:textId="322B2342" w:rsidR="001756D9" w:rsidRPr="002C445D" w:rsidRDefault="001756D9" w:rsidP="001756D9">
      <w:pPr>
        <w:rPr>
          <w:rFonts w:ascii="Garamond" w:hAnsi="Garamond" w:cs="Arial"/>
          <w:color w:val="000000" w:themeColor="text1"/>
        </w:rPr>
      </w:pPr>
      <w:r w:rsidRPr="002C445D">
        <w:rPr>
          <w:rFonts w:ascii="Garamond" w:hAnsi="Garamond" w:cs="Arial"/>
          <w:color w:val="000000" w:themeColor="text1"/>
        </w:rPr>
        <w:t>PORTFOLIO #3</w:t>
      </w:r>
    </w:p>
    <w:p w14:paraId="65730062" w14:textId="07E29236" w:rsidR="00D935A4" w:rsidRPr="002C445D" w:rsidRDefault="00D935A4" w:rsidP="00422453">
      <w:pPr>
        <w:rPr>
          <w:rFonts w:ascii="Garamond" w:hAnsi="Garamond" w:cs="Arial"/>
          <w:color w:val="000000" w:themeColor="text1"/>
          <w:u w:val="single"/>
        </w:rPr>
      </w:pPr>
    </w:p>
    <w:p w14:paraId="1A0FD698" w14:textId="77777777" w:rsidR="00D935A4" w:rsidRPr="002C445D" w:rsidRDefault="00D935A4" w:rsidP="00422453">
      <w:pPr>
        <w:rPr>
          <w:rFonts w:ascii="Garamond" w:hAnsi="Garamond" w:cs="Arial"/>
          <w:color w:val="000000" w:themeColor="text1"/>
          <w:u w:val="single"/>
        </w:rPr>
      </w:pPr>
    </w:p>
    <w:p w14:paraId="0070C4C9" w14:textId="32A3D884" w:rsidR="00D935A4" w:rsidRPr="002C445D" w:rsidRDefault="00D935A4" w:rsidP="00D935A4">
      <w:pPr>
        <w:jc w:val="center"/>
        <w:rPr>
          <w:rFonts w:ascii="Garamond" w:hAnsi="Garamond"/>
          <w:smallCaps/>
          <w:color w:val="000000" w:themeColor="text1"/>
        </w:rPr>
      </w:pPr>
      <w:r w:rsidRPr="002C445D">
        <w:rPr>
          <w:rFonts w:ascii="Garamond" w:hAnsi="Garamond"/>
          <w:smallCaps/>
          <w:color w:val="000000" w:themeColor="text1"/>
        </w:rPr>
        <w:t>Week 5</w:t>
      </w:r>
    </w:p>
    <w:p w14:paraId="27D641CE" w14:textId="77777777" w:rsidR="00D935A4" w:rsidRPr="002C445D" w:rsidRDefault="00D935A4" w:rsidP="00422453">
      <w:pPr>
        <w:rPr>
          <w:rFonts w:ascii="Garamond" w:hAnsi="Garamond" w:cs="Arial"/>
          <w:color w:val="000000" w:themeColor="text1"/>
          <w:u w:val="single"/>
        </w:rPr>
      </w:pPr>
    </w:p>
    <w:p w14:paraId="30E80045" w14:textId="342D3499" w:rsidR="00080D4A" w:rsidRPr="002C445D" w:rsidRDefault="00080D4A" w:rsidP="00422453">
      <w:pPr>
        <w:rPr>
          <w:rFonts w:ascii="Garamond" w:hAnsi="Garamond" w:cs="Arial"/>
          <w:color w:val="000000" w:themeColor="text1"/>
          <w:u w:val="single"/>
        </w:rPr>
      </w:pPr>
      <w:r w:rsidRPr="002C445D">
        <w:rPr>
          <w:rFonts w:ascii="Garamond" w:hAnsi="Garamond" w:cs="Arial"/>
          <w:color w:val="000000" w:themeColor="text1"/>
          <w:u w:val="single"/>
        </w:rPr>
        <w:t>Session 9 – Hinduism</w:t>
      </w:r>
      <w:r w:rsidRPr="002C445D">
        <w:rPr>
          <w:rFonts w:ascii="Garamond" w:hAnsi="Garamond" w:cs="Arial"/>
          <w:color w:val="000000" w:themeColor="text1"/>
          <w:u w:val="single"/>
        </w:rPr>
        <w:tab/>
      </w:r>
      <w:r w:rsidRPr="002C445D">
        <w:rPr>
          <w:rFonts w:ascii="Garamond" w:hAnsi="Garamond" w:cs="Arial"/>
          <w:color w:val="000000" w:themeColor="text1"/>
          <w:u w:val="single"/>
        </w:rPr>
        <w:tab/>
      </w:r>
      <w:r w:rsidRPr="002C445D">
        <w:rPr>
          <w:rFonts w:ascii="Garamond" w:hAnsi="Garamond" w:cs="Arial"/>
          <w:color w:val="000000" w:themeColor="text1"/>
          <w:u w:val="single"/>
        </w:rPr>
        <w:tab/>
      </w:r>
      <w:r w:rsidRPr="002C445D">
        <w:rPr>
          <w:rFonts w:ascii="Garamond" w:hAnsi="Garamond" w:cs="Arial"/>
          <w:color w:val="000000" w:themeColor="text1"/>
          <w:u w:val="single"/>
        </w:rPr>
        <w:tab/>
      </w:r>
      <w:r w:rsidRPr="002C445D">
        <w:rPr>
          <w:rFonts w:ascii="Garamond" w:hAnsi="Garamond" w:cs="Arial"/>
          <w:color w:val="000000" w:themeColor="text1"/>
          <w:u w:val="single"/>
        </w:rPr>
        <w:tab/>
      </w:r>
      <w:r w:rsidRPr="002C445D">
        <w:rPr>
          <w:rFonts w:ascii="Garamond" w:hAnsi="Garamond" w:cs="Arial"/>
          <w:color w:val="000000" w:themeColor="text1"/>
          <w:u w:val="single"/>
        </w:rPr>
        <w:tab/>
      </w:r>
      <w:r w:rsidRPr="002C445D">
        <w:rPr>
          <w:rFonts w:ascii="Garamond" w:hAnsi="Garamond" w:cs="Arial"/>
          <w:color w:val="000000" w:themeColor="text1"/>
          <w:u w:val="single"/>
        </w:rPr>
        <w:tab/>
      </w:r>
      <w:r w:rsidRPr="002C445D">
        <w:rPr>
          <w:rFonts w:ascii="Garamond" w:hAnsi="Garamond" w:cs="Arial"/>
          <w:color w:val="000000" w:themeColor="text1"/>
          <w:u w:val="single"/>
        </w:rPr>
        <w:tab/>
      </w:r>
      <w:r w:rsidRPr="002C445D">
        <w:rPr>
          <w:rFonts w:ascii="Garamond" w:hAnsi="Garamond" w:cs="Arial"/>
          <w:color w:val="000000" w:themeColor="text1"/>
          <w:u w:val="single"/>
        </w:rPr>
        <w:tab/>
      </w:r>
      <w:r w:rsidRPr="002C445D">
        <w:rPr>
          <w:rFonts w:ascii="Garamond" w:hAnsi="Garamond" w:cs="Arial"/>
          <w:color w:val="000000" w:themeColor="text1"/>
          <w:u w:val="single"/>
        </w:rPr>
        <w:tab/>
      </w:r>
      <w:r w:rsidRPr="002C445D">
        <w:rPr>
          <w:rFonts w:ascii="Garamond" w:hAnsi="Garamond" w:cs="Arial"/>
          <w:color w:val="000000" w:themeColor="text1"/>
          <w:u w:val="single"/>
        </w:rPr>
        <w:tab/>
      </w:r>
    </w:p>
    <w:p w14:paraId="340B03A3" w14:textId="169BE755" w:rsidR="003F5643" w:rsidRPr="002C445D" w:rsidRDefault="00D935A4" w:rsidP="00157D69">
      <w:pPr>
        <w:rPr>
          <w:rFonts w:ascii="Garamond" w:hAnsi="Garamond"/>
          <w:color w:val="000000" w:themeColor="text1"/>
        </w:rPr>
      </w:pPr>
      <w:r w:rsidRPr="002C445D">
        <w:rPr>
          <w:rFonts w:ascii="Garamond" w:hAnsi="Garamond"/>
          <w:color w:val="000000" w:themeColor="text1"/>
        </w:rPr>
        <w:t>Required readings</w:t>
      </w:r>
    </w:p>
    <w:p w14:paraId="76E94085" w14:textId="45ED34A4" w:rsidR="003F5643" w:rsidRPr="002C445D" w:rsidRDefault="003F5643" w:rsidP="005912F6">
      <w:pPr>
        <w:ind w:left="720" w:hanging="360"/>
        <w:rPr>
          <w:rFonts w:ascii="Garamond" w:hAnsi="Garamond"/>
          <w:color w:val="000000" w:themeColor="text1"/>
        </w:rPr>
      </w:pPr>
      <w:r w:rsidRPr="002C445D">
        <w:rPr>
          <w:rFonts w:ascii="Garamond" w:hAnsi="Garamond"/>
          <w:color w:val="000000" w:themeColor="text1"/>
        </w:rPr>
        <w:t xml:space="preserve">Lance E. Nelson, “Reading the </w:t>
      </w:r>
      <w:proofErr w:type="spellStart"/>
      <w:r w:rsidRPr="002C445D">
        <w:rPr>
          <w:rFonts w:ascii="Garamond" w:hAnsi="Garamond"/>
          <w:i/>
          <w:iCs/>
          <w:color w:val="000000" w:themeColor="text1"/>
        </w:rPr>
        <w:t>Bhagavadgita</w:t>
      </w:r>
      <w:proofErr w:type="spellEnd"/>
      <w:r w:rsidRPr="002C445D">
        <w:rPr>
          <w:rFonts w:ascii="Garamond" w:hAnsi="Garamond"/>
          <w:color w:val="000000" w:themeColor="text1"/>
        </w:rPr>
        <w:t xml:space="preserve"> from an Ecological Perspective,” in </w:t>
      </w:r>
      <w:r w:rsidRPr="002C445D">
        <w:rPr>
          <w:rFonts w:ascii="Garamond" w:hAnsi="Garamond"/>
          <w:i/>
          <w:iCs/>
          <w:color w:val="000000" w:themeColor="text1"/>
        </w:rPr>
        <w:t>Hinduism and Ecology: The Intersection of Earth, Sky and Water</w:t>
      </w:r>
      <w:r w:rsidRPr="002C445D">
        <w:rPr>
          <w:rFonts w:ascii="Garamond" w:hAnsi="Garamond"/>
          <w:color w:val="000000" w:themeColor="text1"/>
        </w:rPr>
        <w:t>, ed. Christopher Chapple and Mary-Evelyn Tucker (Cambridge, MA: Harvard University Press, 2000), pp. 127-164.</w:t>
      </w:r>
    </w:p>
    <w:p w14:paraId="5A5F9234" w14:textId="77777777" w:rsidR="00D935A4" w:rsidRPr="002C445D" w:rsidRDefault="00D935A4" w:rsidP="005912F6">
      <w:pPr>
        <w:ind w:left="720" w:hanging="360"/>
        <w:rPr>
          <w:rFonts w:ascii="Garamond" w:hAnsi="Garamond"/>
          <w:color w:val="000000" w:themeColor="text1"/>
        </w:rPr>
      </w:pPr>
      <w:r w:rsidRPr="002C445D">
        <w:rPr>
          <w:rFonts w:ascii="Garamond" w:hAnsi="Garamond"/>
          <w:color w:val="000000" w:themeColor="text1"/>
        </w:rPr>
        <w:t xml:space="preserve">O.P. Dwivedi, “Dharmic Ecology,” in </w:t>
      </w:r>
      <w:r w:rsidRPr="002C445D">
        <w:rPr>
          <w:rFonts w:ascii="Garamond" w:hAnsi="Garamond"/>
          <w:i/>
          <w:iCs/>
          <w:color w:val="000000" w:themeColor="text1"/>
        </w:rPr>
        <w:t xml:space="preserve">Hinduism and Ecology: The Intersection of Earth, Sky and Water </w:t>
      </w:r>
      <w:r w:rsidRPr="002C445D">
        <w:rPr>
          <w:rFonts w:ascii="Garamond" w:hAnsi="Garamond"/>
          <w:color w:val="000000" w:themeColor="text1"/>
        </w:rPr>
        <w:t>(2000), ed. Chapple and Tucker, 3-22</w:t>
      </w:r>
    </w:p>
    <w:p w14:paraId="6D5D20A8" w14:textId="77777777" w:rsidR="003F5643" w:rsidRPr="002C445D" w:rsidRDefault="003F5643" w:rsidP="005912F6">
      <w:pPr>
        <w:ind w:left="720" w:hanging="360"/>
        <w:rPr>
          <w:rFonts w:ascii="Garamond" w:hAnsi="Garamond"/>
          <w:color w:val="000000" w:themeColor="text1"/>
        </w:rPr>
      </w:pPr>
      <w:proofErr w:type="spellStart"/>
      <w:r w:rsidRPr="002C445D">
        <w:rPr>
          <w:rFonts w:ascii="Garamond" w:hAnsi="Garamond"/>
        </w:rPr>
        <w:t>Vashuda</w:t>
      </w:r>
      <w:proofErr w:type="spellEnd"/>
      <w:r w:rsidRPr="002C445D">
        <w:rPr>
          <w:rFonts w:ascii="Garamond" w:hAnsi="Garamond"/>
        </w:rPr>
        <w:t xml:space="preserve"> </w:t>
      </w:r>
      <w:proofErr w:type="spellStart"/>
      <w:r w:rsidRPr="002C445D">
        <w:rPr>
          <w:rFonts w:ascii="Garamond" w:hAnsi="Garamond"/>
        </w:rPr>
        <w:t>Narayanana</w:t>
      </w:r>
      <w:proofErr w:type="spellEnd"/>
      <w:r w:rsidRPr="002C445D">
        <w:rPr>
          <w:rFonts w:ascii="Garamond" w:hAnsi="Garamond"/>
        </w:rPr>
        <w:t xml:space="preserve">, “Water, Wood, and Wisdom: Ecological Perspectives from the Hindu Tradition,” in </w:t>
      </w:r>
      <w:proofErr w:type="spellStart"/>
      <w:r w:rsidRPr="002C445D">
        <w:rPr>
          <w:rFonts w:ascii="Garamond" w:hAnsi="Garamond"/>
          <w:i/>
          <w:iCs/>
        </w:rPr>
        <w:t>Woldviews</w:t>
      </w:r>
      <w:proofErr w:type="spellEnd"/>
      <w:r w:rsidRPr="002C445D">
        <w:rPr>
          <w:rFonts w:ascii="Garamond" w:hAnsi="Garamond"/>
        </w:rPr>
        <w:t xml:space="preserve">, </w:t>
      </w:r>
      <w:r w:rsidRPr="002C445D">
        <w:rPr>
          <w:rFonts w:ascii="Garamond" w:hAnsi="Garamond"/>
          <w:i/>
          <w:iCs/>
        </w:rPr>
        <w:t>Religion, and Ecology</w:t>
      </w:r>
      <w:r w:rsidRPr="002C445D">
        <w:rPr>
          <w:rFonts w:ascii="Garamond" w:hAnsi="Garamond"/>
        </w:rPr>
        <w:t>, ed. Richard C. Foltz (Belmont, CA: Wadsworth/Thomson Learning, 2003), pp. 130-42.</w:t>
      </w:r>
    </w:p>
    <w:p w14:paraId="3AEED189" w14:textId="77777777" w:rsidR="003F5643" w:rsidRPr="002C445D" w:rsidRDefault="003F5643" w:rsidP="00157D69">
      <w:pPr>
        <w:rPr>
          <w:rFonts w:ascii="Garamond" w:hAnsi="Garamond"/>
          <w:color w:val="000000" w:themeColor="text1"/>
        </w:rPr>
      </w:pPr>
    </w:p>
    <w:p w14:paraId="1E130A32" w14:textId="30A6975F" w:rsidR="00157D69" w:rsidRPr="002C445D" w:rsidRDefault="00157D69" w:rsidP="00157D69">
      <w:pPr>
        <w:rPr>
          <w:rFonts w:ascii="Garamond" w:hAnsi="Garamond"/>
          <w:color w:val="000000" w:themeColor="text1"/>
        </w:rPr>
      </w:pPr>
      <w:r w:rsidRPr="002C445D">
        <w:rPr>
          <w:rFonts w:ascii="Garamond" w:hAnsi="Garamond"/>
          <w:color w:val="000000" w:themeColor="text1"/>
        </w:rPr>
        <w:t>Campaign trail</w:t>
      </w:r>
    </w:p>
    <w:p w14:paraId="5B7AD79C" w14:textId="23B12391" w:rsidR="00157D69" w:rsidRPr="002C445D" w:rsidRDefault="00157D69" w:rsidP="00157D69">
      <w:pPr>
        <w:ind w:firstLine="360"/>
        <w:rPr>
          <w:rFonts w:ascii="Garamond" w:hAnsi="Garamond"/>
          <w:color w:val="000000" w:themeColor="text1"/>
        </w:rPr>
      </w:pPr>
      <w:r w:rsidRPr="002C445D">
        <w:rPr>
          <w:rFonts w:ascii="Garamond" w:hAnsi="Garamond"/>
          <w:color w:val="000000" w:themeColor="text1"/>
        </w:rPr>
        <w:t xml:space="preserve">Myers-Lipton, “Group Dynamics,” </w:t>
      </w:r>
      <w:r w:rsidRPr="002C445D">
        <w:rPr>
          <w:rFonts w:ascii="Garamond" w:hAnsi="Garamond"/>
          <w:i/>
          <w:iCs/>
          <w:color w:val="000000" w:themeColor="text1"/>
        </w:rPr>
        <w:t>CHANGE</w:t>
      </w:r>
      <w:r w:rsidRPr="002C445D">
        <w:rPr>
          <w:rFonts w:ascii="Garamond" w:hAnsi="Garamond"/>
          <w:color w:val="000000" w:themeColor="text1"/>
        </w:rPr>
        <w:t>, 129-142</w:t>
      </w:r>
    </w:p>
    <w:p w14:paraId="021C5317" w14:textId="77777777" w:rsidR="000D2A4A" w:rsidRPr="002C445D" w:rsidRDefault="000D2A4A" w:rsidP="000D2A4A">
      <w:pPr>
        <w:ind w:firstLine="360"/>
        <w:rPr>
          <w:rFonts w:ascii="Garamond" w:hAnsi="Garamond"/>
        </w:rPr>
      </w:pPr>
      <w:proofErr w:type="spellStart"/>
      <w:r w:rsidRPr="002C445D">
        <w:rPr>
          <w:rFonts w:ascii="Garamond" w:hAnsi="Garamond"/>
        </w:rPr>
        <w:t>Mondros</w:t>
      </w:r>
      <w:proofErr w:type="spellEnd"/>
      <w:r w:rsidRPr="002C445D">
        <w:rPr>
          <w:rFonts w:ascii="Garamond" w:hAnsi="Garamond"/>
        </w:rPr>
        <w:t xml:space="preserve"> and </w:t>
      </w:r>
      <w:proofErr w:type="spellStart"/>
      <w:r w:rsidRPr="002C445D">
        <w:rPr>
          <w:rFonts w:ascii="Garamond" w:hAnsi="Garamond"/>
        </w:rPr>
        <w:t>Minieri</w:t>
      </w:r>
      <w:proofErr w:type="spellEnd"/>
      <w:r w:rsidRPr="002C445D">
        <w:rPr>
          <w:rFonts w:ascii="Garamond" w:hAnsi="Garamond"/>
        </w:rPr>
        <w:t xml:space="preserve">, </w:t>
      </w:r>
      <w:r w:rsidRPr="002C445D">
        <w:rPr>
          <w:rFonts w:ascii="Garamond" w:hAnsi="Garamond"/>
          <w:i/>
          <w:iCs/>
        </w:rPr>
        <w:t>Organizing for Power and Empowerment</w:t>
      </w:r>
      <w:r w:rsidRPr="002C445D">
        <w:rPr>
          <w:rFonts w:ascii="Garamond" w:hAnsi="Garamond"/>
        </w:rPr>
        <w:t>, selections</w:t>
      </w:r>
    </w:p>
    <w:p w14:paraId="4547A607" w14:textId="3CA1452C" w:rsidR="00080D4A" w:rsidRPr="002C445D" w:rsidRDefault="00080D4A" w:rsidP="00422453">
      <w:pPr>
        <w:rPr>
          <w:rFonts w:ascii="Garamond" w:hAnsi="Garamond" w:cs="Arial"/>
          <w:color w:val="000000" w:themeColor="text1"/>
          <w:u w:val="single"/>
        </w:rPr>
      </w:pPr>
    </w:p>
    <w:p w14:paraId="3E5F5E3C" w14:textId="77777777" w:rsidR="00D935A4" w:rsidRPr="002C445D" w:rsidRDefault="00D935A4" w:rsidP="00422453">
      <w:pPr>
        <w:rPr>
          <w:rFonts w:ascii="Garamond" w:hAnsi="Garamond" w:cs="Arial"/>
          <w:color w:val="000000" w:themeColor="text1"/>
          <w:u w:val="single"/>
        </w:rPr>
      </w:pPr>
    </w:p>
    <w:p w14:paraId="226F188C" w14:textId="2288C242" w:rsidR="00080D4A" w:rsidRPr="002C445D" w:rsidRDefault="00080D4A" w:rsidP="00422453">
      <w:pPr>
        <w:rPr>
          <w:rFonts w:ascii="Garamond" w:hAnsi="Garamond" w:cs="Arial"/>
          <w:color w:val="000000" w:themeColor="text1"/>
          <w:u w:val="single"/>
        </w:rPr>
      </w:pPr>
      <w:r w:rsidRPr="002C445D">
        <w:rPr>
          <w:rFonts w:ascii="Garamond" w:hAnsi="Garamond" w:cs="Arial"/>
          <w:color w:val="000000" w:themeColor="text1"/>
          <w:u w:val="single"/>
        </w:rPr>
        <w:t>Session 10 – Hinduism</w:t>
      </w:r>
      <w:r w:rsidRPr="002C445D">
        <w:rPr>
          <w:rFonts w:ascii="Garamond" w:hAnsi="Garamond" w:cs="Arial"/>
          <w:color w:val="000000" w:themeColor="text1"/>
          <w:u w:val="single"/>
        </w:rPr>
        <w:tab/>
      </w:r>
      <w:r w:rsidRPr="002C445D">
        <w:rPr>
          <w:rFonts w:ascii="Garamond" w:hAnsi="Garamond" w:cs="Arial"/>
          <w:color w:val="000000" w:themeColor="text1"/>
          <w:u w:val="single"/>
        </w:rPr>
        <w:tab/>
      </w:r>
      <w:r w:rsidRPr="002C445D">
        <w:rPr>
          <w:rFonts w:ascii="Garamond" w:hAnsi="Garamond" w:cs="Arial"/>
          <w:color w:val="000000" w:themeColor="text1"/>
          <w:u w:val="single"/>
        </w:rPr>
        <w:tab/>
      </w:r>
      <w:r w:rsidRPr="002C445D">
        <w:rPr>
          <w:rFonts w:ascii="Garamond" w:hAnsi="Garamond" w:cs="Arial"/>
          <w:color w:val="000000" w:themeColor="text1"/>
          <w:u w:val="single"/>
        </w:rPr>
        <w:tab/>
      </w:r>
      <w:r w:rsidRPr="002C445D">
        <w:rPr>
          <w:rFonts w:ascii="Garamond" w:hAnsi="Garamond" w:cs="Arial"/>
          <w:color w:val="000000" w:themeColor="text1"/>
          <w:u w:val="single"/>
        </w:rPr>
        <w:tab/>
      </w:r>
      <w:r w:rsidRPr="002C445D">
        <w:rPr>
          <w:rFonts w:ascii="Garamond" w:hAnsi="Garamond" w:cs="Arial"/>
          <w:color w:val="000000" w:themeColor="text1"/>
          <w:u w:val="single"/>
        </w:rPr>
        <w:tab/>
      </w:r>
      <w:r w:rsidRPr="002C445D">
        <w:rPr>
          <w:rFonts w:ascii="Garamond" w:hAnsi="Garamond" w:cs="Arial"/>
          <w:color w:val="000000" w:themeColor="text1"/>
          <w:u w:val="single"/>
        </w:rPr>
        <w:tab/>
      </w:r>
      <w:r w:rsidRPr="002C445D">
        <w:rPr>
          <w:rFonts w:ascii="Garamond" w:hAnsi="Garamond" w:cs="Arial"/>
          <w:color w:val="000000" w:themeColor="text1"/>
          <w:u w:val="single"/>
        </w:rPr>
        <w:tab/>
      </w:r>
      <w:r w:rsidRPr="002C445D">
        <w:rPr>
          <w:rFonts w:ascii="Garamond" w:hAnsi="Garamond" w:cs="Arial"/>
          <w:color w:val="000000" w:themeColor="text1"/>
          <w:u w:val="single"/>
        </w:rPr>
        <w:tab/>
      </w:r>
      <w:r w:rsidRPr="002C445D">
        <w:rPr>
          <w:rFonts w:ascii="Garamond" w:hAnsi="Garamond" w:cs="Arial"/>
          <w:color w:val="000000" w:themeColor="text1"/>
          <w:u w:val="single"/>
        </w:rPr>
        <w:tab/>
      </w:r>
      <w:r w:rsidRPr="002C445D">
        <w:rPr>
          <w:rFonts w:ascii="Garamond" w:hAnsi="Garamond" w:cs="Arial"/>
          <w:color w:val="000000" w:themeColor="text1"/>
          <w:u w:val="single"/>
        </w:rPr>
        <w:tab/>
      </w:r>
    </w:p>
    <w:p w14:paraId="06BE6E10" w14:textId="0209D6AE" w:rsidR="005912F6" w:rsidRPr="002C445D" w:rsidRDefault="005912F6" w:rsidP="005912F6">
      <w:pPr>
        <w:rPr>
          <w:rFonts w:ascii="Garamond" w:hAnsi="Garamond"/>
          <w:color w:val="000000" w:themeColor="text1"/>
        </w:rPr>
      </w:pPr>
      <w:r w:rsidRPr="002C445D">
        <w:rPr>
          <w:rFonts w:ascii="Garamond" w:hAnsi="Garamond"/>
          <w:color w:val="000000" w:themeColor="text1"/>
        </w:rPr>
        <w:t>Required readings</w:t>
      </w:r>
    </w:p>
    <w:p w14:paraId="69EF2B91" w14:textId="6B1E5C0E" w:rsidR="00D935A4" w:rsidRPr="002C445D" w:rsidRDefault="00D935A4" w:rsidP="005912F6">
      <w:pPr>
        <w:ind w:left="720" w:hanging="360"/>
        <w:rPr>
          <w:rFonts w:ascii="Garamond" w:hAnsi="Garamond"/>
          <w:color w:val="000000" w:themeColor="text1"/>
        </w:rPr>
      </w:pPr>
      <w:r w:rsidRPr="002C445D">
        <w:rPr>
          <w:rFonts w:ascii="Garamond" w:hAnsi="Garamond"/>
          <w:color w:val="000000" w:themeColor="text1"/>
        </w:rPr>
        <w:t xml:space="preserve">O.P. Dwivedi, “Hindu Religion and Environmental Well-Being,” in </w:t>
      </w:r>
      <w:r w:rsidRPr="002C445D">
        <w:rPr>
          <w:rFonts w:ascii="Garamond" w:hAnsi="Garamond"/>
          <w:i/>
          <w:iCs/>
          <w:color w:val="000000" w:themeColor="text1"/>
        </w:rPr>
        <w:t>Oxford Handbook of Religion and Ecology</w:t>
      </w:r>
      <w:r w:rsidRPr="002C445D">
        <w:rPr>
          <w:rFonts w:ascii="Garamond" w:hAnsi="Garamond"/>
          <w:color w:val="000000" w:themeColor="text1"/>
        </w:rPr>
        <w:t>, 160-183</w:t>
      </w:r>
    </w:p>
    <w:p w14:paraId="2533CC68" w14:textId="78F6002B" w:rsidR="003F5643" w:rsidRPr="002C445D" w:rsidRDefault="003F5643" w:rsidP="005912F6">
      <w:pPr>
        <w:ind w:left="720" w:hanging="360"/>
        <w:rPr>
          <w:rFonts w:ascii="Garamond" w:hAnsi="Garamond"/>
        </w:rPr>
      </w:pPr>
      <w:r w:rsidRPr="002C445D">
        <w:rPr>
          <w:rFonts w:ascii="Garamond" w:hAnsi="Garamond"/>
        </w:rPr>
        <w:t xml:space="preserve">Vijaya Nagarajan, “Rituals of Embedded Ecologies: Drawing </w:t>
      </w:r>
      <w:proofErr w:type="spellStart"/>
      <w:r w:rsidRPr="002C445D">
        <w:rPr>
          <w:rFonts w:ascii="Garamond" w:hAnsi="Garamond"/>
          <w:i/>
          <w:iCs/>
        </w:rPr>
        <w:t>Kolams</w:t>
      </w:r>
      <w:proofErr w:type="spellEnd"/>
      <w:r w:rsidRPr="002C445D">
        <w:rPr>
          <w:rFonts w:ascii="Garamond" w:hAnsi="Garamond"/>
        </w:rPr>
        <w:t xml:space="preserve">, Marrying Trees, and Generating Auspiciousness,” in </w:t>
      </w:r>
      <w:r w:rsidRPr="002C445D">
        <w:rPr>
          <w:rFonts w:ascii="Garamond" w:hAnsi="Garamond"/>
          <w:i/>
          <w:iCs/>
        </w:rPr>
        <w:t>Hinduism and Ecology</w:t>
      </w:r>
      <w:r w:rsidRPr="002C445D">
        <w:rPr>
          <w:rFonts w:ascii="Garamond" w:hAnsi="Garamond"/>
        </w:rPr>
        <w:t>, ed. Christopher Chapple and Mary-Evelyn Tucker (Cambridge, MA: Harvard University Press, 2000), pp. 453-468.</w:t>
      </w:r>
    </w:p>
    <w:p w14:paraId="48DC9565" w14:textId="77777777" w:rsidR="003F5643" w:rsidRPr="002C445D" w:rsidRDefault="003F5643" w:rsidP="00157D69">
      <w:pPr>
        <w:rPr>
          <w:rFonts w:ascii="Garamond" w:hAnsi="Garamond"/>
          <w:color w:val="000000" w:themeColor="text1"/>
        </w:rPr>
      </w:pPr>
    </w:p>
    <w:p w14:paraId="5DAE3DF4" w14:textId="5A4FB14C" w:rsidR="00157D69" w:rsidRPr="002C445D" w:rsidRDefault="00157D69" w:rsidP="00157D69">
      <w:pPr>
        <w:rPr>
          <w:rFonts w:ascii="Garamond" w:hAnsi="Garamond"/>
          <w:color w:val="000000" w:themeColor="text1"/>
        </w:rPr>
      </w:pPr>
      <w:r w:rsidRPr="002C445D">
        <w:rPr>
          <w:rFonts w:ascii="Garamond" w:hAnsi="Garamond"/>
          <w:color w:val="000000" w:themeColor="text1"/>
        </w:rPr>
        <w:t>Campaign trail</w:t>
      </w:r>
    </w:p>
    <w:p w14:paraId="008B900A" w14:textId="3644A803" w:rsidR="00157D69" w:rsidRPr="002C445D" w:rsidRDefault="00157D69" w:rsidP="00157D69">
      <w:pPr>
        <w:ind w:firstLine="360"/>
        <w:rPr>
          <w:rFonts w:ascii="Garamond" w:hAnsi="Garamond"/>
          <w:color w:val="000000" w:themeColor="text1"/>
        </w:rPr>
      </w:pPr>
      <w:r w:rsidRPr="002C445D">
        <w:rPr>
          <w:rFonts w:ascii="Garamond" w:hAnsi="Garamond"/>
          <w:color w:val="000000" w:themeColor="text1"/>
        </w:rPr>
        <w:t xml:space="preserve">Myers-Lipton, “Campaign Plan,” </w:t>
      </w:r>
      <w:r w:rsidRPr="002C445D">
        <w:rPr>
          <w:rFonts w:ascii="Garamond" w:hAnsi="Garamond"/>
          <w:i/>
          <w:iCs/>
          <w:color w:val="000000" w:themeColor="text1"/>
        </w:rPr>
        <w:t>CHANGE</w:t>
      </w:r>
      <w:r w:rsidRPr="002C445D">
        <w:rPr>
          <w:rFonts w:ascii="Garamond" w:hAnsi="Garamond"/>
          <w:color w:val="000000" w:themeColor="text1"/>
        </w:rPr>
        <w:t>, 143-152</w:t>
      </w:r>
    </w:p>
    <w:p w14:paraId="02EE57B5" w14:textId="1558A7AB" w:rsidR="00D935A4" w:rsidRPr="002C445D" w:rsidRDefault="000D2A4A" w:rsidP="001756D9">
      <w:pPr>
        <w:ind w:firstLine="360"/>
        <w:rPr>
          <w:rFonts w:ascii="Garamond" w:hAnsi="Garamond"/>
        </w:rPr>
      </w:pPr>
      <w:proofErr w:type="spellStart"/>
      <w:r w:rsidRPr="002C445D">
        <w:rPr>
          <w:rFonts w:ascii="Garamond" w:hAnsi="Garamond"/>
        </w:rPr>
        <w:t>Mondros</w:t>
      </w:r>
      <w:proofErr w:type="spellEnd"/>
      <w:r w:rsidRPr="002C445D">
        <w:rPr>
          <w:rFonts w:ascii="Garamond" w:hAnsi="Garamond"/>
        </w:rPr>
        <w:t xml:space="preserve"> and </w:t>
      </w:r>
      <w:proofErr w:type="spellStart"/>
      <w:r w:rsidRPr="002C445D">
        <w:rPr>
          <w:rFonts w:ascii="Garamond" w:hAnsi="Garamond"/>
        </w:rPr>
        <w:t>Minieri</w:t>
      </w:r>
      <w:proofErr w:type="spellEnd"/>
      <w:r w:rsidRPr="002C445D">
        <w:rPr>
          <w:rFonts w:ascii="Garamond" w:hAnsi="Garamond"/>
        </w:rPr>
        <w:t xml:space="preserve">, </w:t>
      </w:r>
      <w:r w:rsidRPr="002C445D">
        <w:rPr>
          <w:rFonts w:ascii="Garamond" w:hAnsi="Garamond"/>
          <w:i/>
          <w:iCs/>
        </w:rPr>
        <w:t>Organizing for Power and Empowerment</w:t>
      </w:r>
      <w:r w:rsidRPr="002C445D">
        <w:rPr>
          <w:rFonts w:ascii="Garamond" w:hAnsi="Garamond"/>
        </w:rPr>
        <w:t>, selections</w:t>
      </w:r>
    </w:p>
    <w:p w14:paraId="4684A3F8" w14:textId="3E518D73" w:rsidR="00D935A4" w:rsidRPr="002C445D" w:rsidRDefault="00D935A4" w:rsidP="005912F6">
      <w:pPr>
        <w:rPr>
          <w:rFonts w:ascii="Garamond" w:hAnsi="Garamond"/>
          <w:color w:val="000000" w:themeColor="text1"/>
        </w:rPr>
      </w:pPr>
    </w:p>
    <w:p w14:paraId="3BF4709F" w14:textId="58C84053" w:rsidR="001756D9" w:rsidRPr="002C445D" w:rsidRDefault="001756D9" w:rsidP="001756D9">
      <w:pPr>
        <w:rPr>
          <w:rFonts w:ascii="Garamond" w:hAnsi="Garamond" w:cs="Arial"/>
          <w:color w:val="000000" w:themeColor="text1"/>
        </w:rPr>
      </w:pPr>
      <w:r w:rsidRPr="002C445D">
        <w:rPr>
          <w:rFonts w:ascii="Garamond" w:hAnsi="Garamond" w:cs="Arial"/>
          <w:color w:val="000000" w:themeColor="text1"/>
        </w:rPr>
        <w:t>PORTFOLIO #4</w:t>
      </w:r>
    </w:p>
    <w:p w14:paraId="59AC4147" w14:textId="0524FF33" w:rsidR="005912F6" w:rsidRPr="002C445D" w:rsidRDefault="005912F6" w:rsidP="005912F6">
      <w:pPr>
        <w:rPr>
          <w:rFonts w:ascii="Garamond" w:hAnsi="Garamond"/>
          <w:color w:val="000000" w:themeColor="text1"/>
        </w:rPr>
      </w:pPr>
    </w:p>
    <w:p w14:paraId="775F0437" w14:textId="77777777" w:rsidR="001756D9" w:rsidRPr="002C445D" w:rsidRDefault="001756D9" w:rsidP="005912F6">
      <w:pPr>
        <w:rPr>
          <w:rFonts w:ascii="Garamond" w:hAnsi="Garamond"/>
          <w:color w:val="000000" w:themeColor="text1"/>
        </w:rPr>
      </w:pPr>
    </w:p>
    <w:p w14:paraId="52B61B11" w14:textId="3FFBB467" w:rsidR="00D935A4" w:rsidRPr="002C445D" w:rsidRDefault="00D935A4" w:rsidP="00D935A4">
      <w:pPr>
        <w:jc w:val="center"/>
        <w:rPr>
          <w:rFonts w:ascii="Garamond" w:hAnsi="Garamond"/>
          <w:smallCaps/>
          <w:color w:val="000000" w:themeColor="text1"/>
        </w:rPr>
      </w:pPr>
      <w:r w:rsidRPr="002C445D">
        <w:rPr>
          <w:rFonts w:ascii="Garamond" w:hAnsi="Garamond"/>
          <w:smallCaps/>
          <w:color w:val="000000" w:themeColor="text1"/>
        </w:rPr>
        <w:t>Week 6</w:t>
      </w:r>
    </w:p>
    <w:p w14:paraId="73912DB3" w14:textId="2393100F" w:rsidR="00080D4A" w:rsidRPr="002C445D" w:rsidRDefault="00080D4A" w:rsidP="00422453">
      <w:pPr>
        <w:rPr>
          <w:rFonts w:ascii="Garamond" w:hAnsi="Garamond" w:cs="Arial"/>
          <w:color w:val="000000" w:themeColor="text1"/>
          <w:u w:val="single"/>
        </w:rPr>
      </w:pPr>
    </w:p>
    <w:p w14:paraId="5BDBD5CE" w14:textId="7A11770F" w:rsidR="00080D4A" w:rsidRPr="002C445D" w:rsidRDefault="00080D4A" w:rsidP="00422453">
      <w:pPr>
        <w:rPr>
          <w:rFonts w:ascii="Garamond" w:hAnsi="Garamond" w:cs="Arial"/>
          <w:color w:val="000000" w:themeColor="text1"/>
          <w:u w:val="single"/>
        </w:rPr>
      </w:pPr>
      <w:r w:rsidRPr="002C445D">
        <w:rPr>
          <w:rFonts w:ascii="Garamond" w:hAnsi="Garamond" w:cs="Arial"/>
          <w:color w:val="000000" w:themeColor="text1"/>
          <w:u w:val="single"/>
        </w:rPr>
        <w:t>Session 11 – Buddhism</w:t>
      </w:r>
      <w:r w:rsidRPr="002C445D">
        <w:rPr>
          <w:rFonts w:ascii="Garamond" w:hAnsi="Garamond" w:cs="Arial"/>
          <w:color w:val="000000" w:themeColor="text1"/>
          <w:u w:val="single"/>
        </w:rPr>
        <w:tab/>
      </w:r>
      <w:r w:rsidRPr="002C445D">
        <w:rPr>
          <w:rFonts w:ascii="Garamond" w:hAnsi="Garamond" w:cs="Arial"/>
          <w:color w:val="000000" w:themeColor="text1"/>
          <w:u w:val="single"/>
        </w:rPr>
        <w:tab/>
      </w:r>
      <w:r w:rsidRPr="002C445D">
        <w:rPr>
          <w:rFonts w:ascii="Garamond" w:hAnsi="Garamond" w:cs="Arial"/>
          <w:color w:val="000000" w:themeColor="text1"/>
          <w:u w:val="single"/>
        </w:rPr>
        <w:tab/>
      </w:r>
      <w:r w:rsidRPr="002C445D">
        <w:rPr>
          <w:rFonts w:ascii="Garamond" w:hAnsi="Garamond" w:cs="Arial"/>
          <w:color w:val="000000" w:themeColor="text1"/>
          <w:u w:val="single"/>
        </w:rPr>
        <w:tab/>
      </w:r>
      <w:r w:rsidRPr="002C445D">
        <w:rPr>
          <w:rFonts w:ascii="Garamond" w:hAnsi="Garamond" w:cs="Arial"/>
          <w:color w:val="000000" w:themeColor="text1"/>
          <w:u w:val="single"/>
        </w:rPr>
        <w:tab/>
      </w:r>
      <w:r w:rsidRPr="002C445D">
        <w:rPr>
          <w:rFonts w:ascii="Garamond" w:hAnsi="Garamond" w:cs="Arial"/>
          <w:color w:val="000000" w:themeColor="text1"/>
          <w:u w:val="single"/>
        </w:rPr>
        <w:tab/>
      </w:r>
      <w:r w:rsidRPr="002C445D">
        <w:rPr>
          <w:rFonts w:ascii="Garamond" w:hAnsi="Garamond" w:cs="Arial"/>
          <w:color w:val="000000" w:themeColor="text1"/>
          <w:u w:val="single"/>
        </w:rPr>
        <w:tab/>
      </w:r>
      <w:r w:rsidRPr="002C445D">
        <w:rPr>
          <w:rFonts w:ascii="Garamond" w:hAnsi="Garamond" w:cs="Arial"/>
          <w:color w:val="000000" w:themeColor="text1"/>
          <w:u w:val="single"/>
        </w:rPr>
        <w:tab/>
      </w:r>
      <w:r w:rsidRPr="002C445D">
        <w:rPr>
          <w:rFonts w:ascii="Garamond" w:hAnsi="Garamond" w:cs="Arial"/>
          <w:color w:val="000000" w:themeColor="text1"/>
          <w:u w:val="single"/>
        </w:rPr>
        <w:tab/>
      </w:r>
      <w:r w:rsidRPr="002C445D">
        <w:rPr>
          <w:rFonts w:ascii="Garamond" w:hAnsi="Garamond" w:cs="Arial"/>
          <w:color w:val="000000" w:themeColor="text1"/>
          <w:u w:val="single"/>
        </w:rPr>
        <w:tab/>
      </w:r>
    </w:p>
    <w:p w14:paraId="2CF1972C" w14:textId="1E30C5BF" w:rsidR="0035413C" w:rsidRPr="002C445D" w:rsidRDefault="0035413C" w:rsidP="0035413C">
      <w:pPr>
        <w:rPr>
          <w:rFonts w:ascii="Garamond" w:hAnsi="Garamond"/>
        </w:rPr>
      </w:pPr>
      <w:r w:rsidRPr="002C445D">
        <w:rPr>
          <w:rFonts w:ascii="Garamond" w:hAnsi="Garamond"/>
        </w:rPr>
        <w:t>Required readings</w:t>
      </w:r>
    </w:p>
    <w:p w14:paraId="3A729535" w14:textId="6B883701" w:rsidR="003F5643" w:rsidRPr="002C445D" w:rsidRDefault="003F5643" w:rsidP="0035413C">
      <w:pPr>
        <w:ind w:left="720" w:hanging="360"/>
        <w:rPr>
          <w:rFonts w:ascii="Garamond" w:hAnsi="Garamond"/>
        </w:rPr>
      </w:pPr>
      <w:r w:rsidRPr="002C445D">
        <w:rPr>
          <w:rFonts w:ascii="Garamond" w:hAnsi="Garamond"/>
        </w:rPr>
        <w:t xml:space="preserve">“Loving Kindness,” </w:t>
      </w:r>
      <w:r w:rsidRPr="002C445D">
        <w:rPr>
          <w:rFonts w:ascii="Garamond" w:hAnsi="Garamond"/>
          <w:i/>
          <w:iCs/>
        </w:rPr>
        <w:t>Metta Sutta</w:t>
      </w:r>
      <w:r w:rsidRPr="002C445D">
        <w:rPr>
          <w:rFonts w:ascii="Garamond" w:hAnsi="Garamond"/>
        </w:rPr>
        <w:t xml:space="preserve">, in </w:t>
      </w:r>
      <w:r w:rsidRPr="002C445D">
        <w:rPr>
          <w:rFonts w:ascii="Garamond" w:hAnsi="Garamond"/>
          <w:i/>
          <w:iCs/>
        </w:rPr>
        <w:t>Dharma Rain</w:t>
      </w:r>
      <w:r w:rsidRPr="002C445D">
        <w:rPr>
          <w:rFonts w:ascii="Garamond" w:hAnsi="Garamond"/>
        </w:rPr>
        <w:t>, p. 29.</w:t>
      </w:r>
    </w:p>
    <w:p w14:paraId="58D2DAEF" w14:textId="77777777" w:rsidR="003F5643" w:rsidRPr="002C445D" w:rsidRDefault="003F5643" w:rsidP="0035413C">
      <w:pPr>
        <w:ind w:left="720" w:hanging="360"/>
        <w:rPr>
          <w:rFonts w:ascii="Garamond" w:hAnsi="Garamond"/>
        </w:rPr>
      </w:pPr>
      <w:r w:rsidRPr="002C445D">
        <w:rPr>
          <w:rFonts w:ascii="Garamond" w:hAnsi="Garamond"/>
        </w:rPr>
        <w:t xml:space="preserve">Milarepa, “The Hunter and the Deer,” in </w:t>
      </w:r>
      <w:r w:rsidRPr="002C445D">
        <w:rPr>
          <w:rFonts w:ascii="Garamond" w:hAnsi="Garamond"/>
          <w:i/>
          <w:iCs/>
        </w:rPr>
        <w:t>Dharma Rain</w:t>
      </w:r>
      <w:r w:rsidRPr="002C445D">
        <w:rPr>
          <w:rFonts w:ascii="Garamond" w:hAnsi="Garamond"/>
        </w:rPr>
        <w:t>, pp. 35-42.</w:t>
      </w:r>
    </w:p>
    <w:p w14:paraId="2C25E402" w14:textId="77777777" w:rsidR="003F5643" w:rsidRPr="002C445D" w:rsidRDefault="003F5643" w:rsidP="0035413C">
      <w:pPr>
        <w:ind w:left="720" w:hanging="360"/>
        <w:rPr>
          <w:rFonts w:ascii="Garamond" w:hAnsi="Garamond"/>
        </w:rPr>
      </w:pPr>
      <w:r w:rsidRPr="002C445D">
        <w:rPr>
          <w:rFonts w:ascii="Garamond" w:hAnsi="Garamond"/>
        </w:rPr>
        <w:t xml:space="preserve">Han-Shan, “Cold Mountain Poem,” in </w:t>
      </w:r>
      <w:r w:rsidRPr="002C445D">
        <w:rPr>
          <w:rFonts w:ascii="Garamond" w:hAnsi="Garamond"/>
          <w:i/>
          <w:iCs/>
        </w:rPr>
        <w:t>Dharma Rain</w:t>
      </w:r>
      <w:r w:rsidRPr="002C445D">
        <w:rPr>
          <w:rFonts w:ascii="Garamond" w:hAnsi="Garamond"/>
        </w:rPr>
        <w:t xml:space="preserve">, pp. 54-55. </w:t>
      </w:r>
    </w:p>
    <w:p w14:paraId="44A8EAC1" w14:textId="77777777" w:rsidR="003F5643" w:rsidRPr="002C445D" w:rsidRDefault="003F5643" w:rsidP="0035413C">
      <w:pPr>
        <w:ind w:left="720" w:hanging="360"/>
        <w:rPr>
          <w:rFonts w:ascii="Garamond" w:hAnsi="Garamond"/>
        </w:rPr>
      </w:pPr>
      <w:proofErr w:type="spellStart"/>
      <w:r w:rsidRPr="002C445D">
        <w:rPr>
          <w:rFonts w:ascii="Garamond" w:hAnsi="Garamond"/>
        </w:rPr>
        <w:lastRenderedPageBreak/>
        <w:t>Myoe</w:t>
      </w:r>
      <w:proofErr w:type="spellEnd"/>
      <w:r w:rsidRPr="002C445D">
        <w:rPr>
          <w:rFonts w:ascii="Garamond" w:hAnsi="Garamond"/>
        </w:rPr>
        <w:t xml:space="preserve">, “Letter to the Island,” in </w:t>
      </w:r>
      <w:r w:rsidRPr="002C445D">
        <w:rPr>
          <w:rFonts w:ascii="Garamond" w:hAnsi="Garamond"/>
          <w:i/>
          <w:iCs/>
        </w:rPr>
        <w:t>Dharma Rain</w:t>
      </w:r>
      <w:r w:rsidRPr="002C445D">
        <w:rPr>
          <w:rFonts w:ascii="Garamond" w:hAnsi="Garamond"/>
        </w:rPr>
        <w:t>, pp. 63-65.</w:t>
      </w:r>
    </w:p>
    <w:p w14:paraId="1F42D9A3" w14:textId="77777777" w:rsidR="003F5643" w:rsidRPr="002C445D" w:rsidRDefault="003F5643" w:rsidP="0035413C">
      <w:pPr>
        <w:ind w:left="720" w:hanging="360"/>
        <w:rPr>
          <w:rFonts w:ascii="Garamond" w:hAnsi="Garamond"/>
        </w:rPr>
      </w:pPr>
      <w:r w:rsidRPr="002C445D">
        <w:rPr>
          <w:rFonts w:ascii="Garamond" w:hAnsi="Garamond"/>
        </w:rPr>
        <w:t xml:space="preserve">Thich </w:t>
      </w:r>
      <w:proofErr w:type="spellStart"/>
      <w:r w:rsidRPr="002C445D">
        <w:rPr>
          <w:rFonts w:ascii="Garamond" w:hAnsi="Garamond"/>
        </w:rPr>
        <w:t>Nhat</w:t>
      </w:r>
      <w:proofErr w:type="spellEnd"/>
      <w:r w:rsidRPr="002C445D">
        <w:rPr>
          <w:rFonts w:ascii="Garamond" w:hAnsi="Garamond"/>
        </w:rPr>
        <w:t xml:space="preserve"> Hanh, “The Sun My Heart,” in </w:t>
      </w:r>
      <w:r w:rsidRPr="002C445D">
        <w:rPr>
          <w:rFonts w:ascii="Garamond" w:hAnsi="Garamond"/>
          <w:i/>
          <w:iCs/>
        </w:rPr>
        <w:t>Dharma Rain</w:t>
      </w:r>
      <w:r w:rsidRPr="002C445D">
        <w:rPr>
          <w:rFonts w:ascii="Garamond" w:hAnsi="Garamond"/>
        </w:rPr>
        <w:t>, pp. 83-91.</w:t>
      </w:r>
    </w:p>
    <w:p w14:paraId="4AD84DA6" w14:textId="77777777" w:rsidR="003F5643" w:rsidRPr="002C445D" w:rsidRDefault="003F5643" w:rsidP="0035413C">
      <w:pPr>
        <w:ind w:left="720" w:hanging="360"/>
        <w:rPr>
          <w:rFonts w:ascii="Garamond" w:hAnsi="Garamond"/>
        </w:rPr>
      </w:pPr>
      <w:r w:rsidRPr="002C445D">
        <w:rPr>
          <w:rFonts w:ascii="Garamond" w:hAnsi="Garamond"/>
        </w:rPr>
        <w:t xml:space="preserve">Lily de Silva, “Early Buddhist Attitudes toward Nature,” in </w:t>
      </w:r>
      <w:r w:rsidRPr="002C445D">
        <w:rPr>
          <w:rFonts w:ascii="Garamond" w:hAnsi="Garamond"/>
          <w:i/>
          <w:iCs/>
        </w:rPr>
        <w:t>Dharma Rain</w:t>
      </w:r>
      <w:r w:rsidRPr="002C445D">
        <w:rPr>
          <w:rFonts w:ascii="Garamond" w:hAnsi="Garamond"/>
        </w:rPr>
        <w:t>, 91-103.</w:t>
      </w:r>
    </w:p>
    <w:p w14:paraId="6E8640BC" w14:textId="77777777" w:rsidR="00D935A4" w:rsidRPr="002C445D" w:rsidRDefault="00D935A4" w:rsidP="0035413C">
      <w:pPr>
        <w:ind w:left="720" w:hanging="360"/>
        <w:rPr>
          <w:rFonts w:ascii="Garamond" w:hAnsi="Garamond"/>
          <w:color w:val="000000" w:themeColor="text1"/>
        </w:rPr>
      </w:pPr>
      <w:r w:rsidRPr="002C445D">
        <w:rPr>
          <w:rFonts w:ascii="Garamond" w:hAnsi="Garamond"/>
          <w:color w:val="000000" w:themeColor="text1"/>
        </w:rPr>
        <w:t xml:space="preserve">Stephanie </w:t>
      </w:r>
      <w:proofErr w:type="spellStart"/>
      <w:r w:rsidRPr="002C445D">
        <w:rPr>
          <w:rFonts w:ascii="Garamond" w:hAnsi="Garamond"/>
          <w:color w:val="000000" w:themeColor="text1"/>
        </w:rPr>
        <w:t>Kaza</w:t>
      </w:r>
      <w:proofErr w:type="spellEnd"/>
      <w:r w:rsidRPr="002C445D">
        <w:rPr>
          <w:rFonts w:ascii="Garamond" w:hAnsi="Garamond"/>
          <w:color w:val="000000" w:themeColor="text1"/>
        </w:rPr>
        <w:t xml:space="preserve">, “The Greening of Buddhism: Promise and Perils,” in </w:t>
      </w:r>
      <w:r w:rsidRPr="002C445D">
        <w:rPr>
          <w:rFonts w:ascii="Garamond" w:hAnsi="Garamond"/>
          <w:i/>
          <w:iCs/>
          <w:color w:val="000000" w:themeColor="text1"/>
        </w:rPr>
        <w:t>Oxford Handbook of Religion and Ecology</w:t>
      </w:r>
      <w:r w:rsidRPr="002C445D">
        <w:rPr>
          <w:rFonts w:ascii="Garamond" w:hAnsi="Garamond"/>
          <w:color w:val="000000" w:themeColor="text1"/>
        </w:rPr>
        <w:t>, 184-206.</w:t>
      </w:r>
    </w:p>
    <w:p w14:paraId="7C850655" w14:textId="77777777" w:rsidR="000D2A4A" w:rsidRPr="002C445D" w:rsidRDefault="000D2A4A" w:rsidP="000D2A4A">
      <w:pPr>
        <w:rPr>
          <w:rFonts w:ascii="Garamond" w:hAnsi="Garamond"/>
          <w:color w:val="000000" w:themeColor="text1"/>
        </w:rPr>
      </w:pPr>
    </w:p>
    <w:p w14:paraId="54CB36AC" w14:textId="7646284D" w:rsidR="000D2A4A" w:rsidRPr="002C445D" w:rsidRDefault="000D2A4A" w:rsidP="000D2A4A">
      <w:pPr>
        <w:rPr>
          <w:rFonts w:ascii="Garamond" w:hAnsi="Garamond"/>
          <w:color w:val="000000" w:themeColor="text1"/>
        </w:rPr>
      </w:pPr>
      <w:r w:rsidRPr="002C445D">
        <w:rPr>
          <w:rFonts w:ascii="Garamond" w:hAnsi="Garamond"/>
          <w:color w:val="000000" w:themeColor="text1"/>
        </w:rPr>
        <w:t>Campaign trail</w:t>
      </w:r>
    </w:p>
    <w:p w14:paraId="1724B526" w14:textId="77777777" w:rsidR="000D2A4A" w:rsidRPr="002C445D" w:rsidRDefault="000D2A4A" w:rsidP="000D2A4A">
      <w:pPr>
        <w:ind w:firstLine="360"/>
        <w:rPr>
          <w:rFonts w:ascii="Garamond" w:hAnsi="Garamond"/>
        </w:rPr>
      </w:pPr>
      <w:proofErr w:type="spellStart"/>
      <w:r w:rsidRPr="002C445D">
        <w:rPr>
          <w:rFonts w:ascii="Garamond" w:hAnsi="Garamond"/>
        </w:rPr>
        <w:t>Mondros</w:t>
      </w:r>
      <w:proofErr w:type="spellEnd"/>
      <w:r w:rsidRPr="002C445D">
        <w:rPr>
          <w:rFonts w:ascii="Garamond" w:hAnsi="Garamond"/>
        </w:rPr>
        <w:t xml:space="preserve"> and </w:t>
      </w:r>
      <w:proofErr w:type="spellStart"/>
      <w:r w:rsidRPr="002C445D">
        <w:rPr>
          <w:rFonts w:ascii="Garamond" w:hAnsi="Garamond"/>
        </w:rPr>
        <w:t>Minieri</w:t>
      </w:r>
      <w:proofErr w:type="spellEnd"/>
      <w:r w:rsidRPr="002C445D">
        <w:rPr>
          <w:rFonts w:ascii="Garamond" w:hAnsi="Garamond"/>
        </w:rPr>
        <w:t xml:space="preserve">, </w:t>
      </w:r>
      <w:r w:rsidRPr="002C445D">
        <w:rPr>
          <w:rFonts w:ascii="Garamond" w:hAnsi="Garamond"/>
          <w:i/>
          <w:iCs/>
        </w:rPr>
        <w:t>Organizing for Power and Empowerment</w:t>
      </w:r>
      <w:r w:rsidRPr="002C445D">
        <w:rPr>
          <w:rFonts w:ascii="Garamond" w:hAnsi="Garamond"/>
        </w:rPr>
        <w:t>, selections</w:t>
      </w:r>
    </w:p>
    <w:p w14:paraId="0B1186F1" w14:textId="77777777" w:rsidR="003F5643" w:rsidRPr="002C445D" w:rsidRDefault="003F5643" w:rsidP="00422453">
      <w:pPr>
        <w:rPr>
          <w:rFonts w:ascii="Garamond" w:hAnsi="Garamond" w:cs="Arial"/>
          <w:color w:val="000000" w:themeColor="text1"/>
          <w:u w:val="single"/>
        </w:rPr>
      </w:pPr>
    </w:p>
    <w:p w14:paraId="45514801" w14:textId="3B17FB62" w:rsidR="00080D4A" w:rsidRPr="002C445D" w:rsidRDefault="00080D4A" w:rsidP="00422453">
      <w:pPr>
        <w:rPr>
          <w:rFonts w:ascii="Garamond" w:hAnsi="Garamond" w:cs="Arial"/>
          <w:color w:val="000000" w:themeColor="text1"/>
          <w:u w:val="single"/>
        </w:rPr>
      </w:pPr>
      <w:r w:rsidRPr="002C445D">
        <w:rPr>
          <w:rFonts w:ascii="Garamond" w:hAnsi="Garamond" w:cs="Arial"/>
          <w:color w:val="000000" w:themeColor="text1"/>
          <w:u w:val="single"/>
        </w:rPr>
        <w:t>Session 12 – Buddhism</w:t>
      </w:r>
      <w:r w:rsidRPr="002C445D">
        <w:rPr>
          <w:rFonts w:ascii="Garamond" w:hAnsi="Garamond" w:cs="Arial"/>
          <w:color w:val="000000" w:themeColor="text1"/>
          <w:u w:val="single"/>
        </w:rPr>
        <w:tab/>
      </w:r>
      <w:r w:rsidRPr="002C445D">
        <w:rPr>
          <w:rFonts w:ascii="Garamond" w:hAnsi="Garamond" w:cs="Arial"/>
          <w:color w:val="000000" w:themeColor="text1"/>
          <w:u w:val="single"/>
        </w:rPr>
        <w:tab/>
      </w:r>
      <w:r w:rsidRPr="002C445D">
        <w:rPr>
          <w:rFonts w:ascii="Garamond" w:hAnsi="Garamond" w:cs="Arial"/>
          <w:color w:val="000000" w:themeColor="text1"/>
          <w:u w:val="single"/>
        </w:rPr>
        <w:tab/>
      </w:r>
      <w:r w:rsidRPr="002C445D">
        <w:rPr>
          <w:rFonts w:ascii="Garamond" w:hAnsi="Garamond" w:cs="Arial"/>
          <w:color w:val="000000" w:themeColor="text1"/>
          <w:u w:val="single"/>
        </w:rPr>
        <w:tab/>
      </w:r>
      <w:r w:rsidRPr="002C445D">
        <w:rPr>
          <w:rFonts w:ascii="Garamond" w:hAnsi="Garamond" w:cs="Arial"/>
          <w:color w:val="000000" w:themeColor="text1"/>
          <w:u w:val="single"/>
        </w:rPr>
        <w:tab/>
      </w:r>
      <w:r w:rsidRPr="002C445D">
        <w:rPr>
          <w:rFonts w:ascii="Garamond" w:hAnsi="Garamond" w:cs="Arial"/>
          <w:color w:val="000000" w:themeColor="text1"/>
          <w:u w:val="single"/>
        </w:rPr>
        <w:tab/>
      </w:r>
      <w:r w:rsidRPr="002C445D">
        <w:rPr>
          <w:rFonts w:ascii="Garamond" w:hAnsi="Garamond" w:cs="Arial"/>
          <w:color w:val="000000" w:themeColor="text1"/>
          <w:u w:val="single"/>
        </w:rPr>
        <w:tab/>
      </w:r>
      <w:r w:rsidRPr="002C445D">
        <w:rPr>
          <w:rFonts w:ascii="Garamond" w:hAnsi="Garamond" w:cs="Arial"/>
          <w:color w:val="000000" w:themeColor="text1"/>
          <w:u w:val="single"/>
        </w:rPr>
        <w:tab/>
      </w:r>
      <w:r w:rsidRPr="002C445D">
        <w:rPr>
          <w:rFonts w:ascii="Garamond" w:hAnsi="Garamond" w:cs="Arial"/>
          <w:color w:val="000000" w:themeColor="text1"/>
          <w:u w:val="single"/>
        </w:rPr>
        <w:tab/>
      </w:r>
      <w:r w:rsidRPr="002C445D">
        <w:rPr>
          <w:rFonts w:ascii="Garamond" w:hAnsi="Garamond" w:cs="Arial"/>
          <w:color w:val="000000" w:themeColor="text1"/>
          <w:u w:val="single"/>
        </w:rPr>
        <w:tab/>
      </w:r>
    </w:p>
    <w:p w14:paraId="20978926" w14:textId="6BEEB99A" w:rsidR="0035413C" w:rsidRPr="002C445D" w:rsidRDefault="0035413C" w:rsidP="0035413C">
      <w:pPr>
        <w:rPr>
          <w:rFonts w:ascii="Garamond" w:eastAsia="Arial Unicode MS" w:hAnsi="Garamond"/>
          <w:color w:val="000000" w:themeColor="text1"/>
        </w:rPr>
      </w:pPr>
      <w:r w:rsidRPr="002C445D">
        <w:rPr>
          <w:rFonts w:ascii="Garamond" w:eastAsia="Arial Unicode MS" w:hAnsi="Garamond"/>
          <w:color w:val="000000" w:themeColor="text1"/>
        </w:rPr>
        <w:t>Required readings</w:t>
      </w:r>
    </w:p>
    <w:p w14:paraId="09AFC8C2" w14:textId="3D1D1ABD" w:rsidR="00D935A4" w:rsidRPr="002C445D" w:rsidRDefault="00D935A4" w:rsidP="0035413C">
      <w:pPr>
        <w:ind w:left="720" w:hanging="360"/>
        <w:rPr>
          <w:rFonts w:ascii="Garamond" w:eastAsia="Arial Unicode MS" w:hAnsi="Garamond"/>
          <w:color w:val="000000" w:themeColor="text1"/>
        </w:rPr>
      </w:pPr>
      <w:r w:rsidRPr="002C445D">
        <w:rPr>
          <w:rFonts w:ascii="Garamond" w:eastAsia="Arial Unicode MS" w:hAnsi="Garamond"/>
          <w:color w:val="000000" w:themeColor="text1"/>
        </w:rPr>
        <w:t xml:space="preserve">Selections from </w:t>
      </w:r>
      <w:r w:rsidRPr="002C445D">
        <w:rPr>
          <w:rFonts w:ascii="Garamond" w:eastAsia="Arial Unicode MS" w:hAnsi="Garamond"/>
          <w:i/>
          <w:iCs/>
          <w:color w:val="000000" w:themeColor="text1"/>
        </w:rPr>
        <w:t>Buddhism and Ecology</w:t>
      </w:r>
      <w:r w:rsidRPr="002C445D">
        <w:rPr>
          <w:rFonts w:ascii="Garamond" w:eastAsia="Arial Unicode MS" w:hAnsi="Garamond"/>
          <w:color w:val="000000" w:themeColor="text1"/>
        </w:rPr>
        <w:t>, ed. Tucker and Williams</w:t>
      </w:r>
    </w:p>
    <w:p w14:paraId="3817F21B" w14:textId="5C011EA0" w:rsidR="00D935A4" w:rsidRPr="002C445D" w:rsidRDefault="0035413C" w:rsidP="0035413C">
      <w:pPr>
        <w:ind w:left="720" w:hanging="360"/>
        <w:rPr>
          <w:rFonts w:ascii="Garamond" w:hAnsi="Garamond"/>
          <w:color w:val="000000" w:themeColor="text1"/>
        </w:rPr>
      </w:pPr>
      <w:r w:rsidRPr="002C445D">
        <w:rPr>
          <w:rFonts w:ascii="Garamond" w:hAnsi="Garamond"/>
          <w:color w:val="000000" w:themeColor="text1"/>
        </w:rPr>
        <w:t xml:space="preserve">Colette Sciberras, “Buddha, Aristotle, and Science: Rediscovering Purpose and the Value of Flourishing in Nature” and “Dialogue,” </w:t>
      </w:r>
      <w:r w:rsidRPr="002C445D">
        <w:rPr>
          <w:rFonts w:ascii="Garamond" w:hAnsi="Garamond"/>
          <w:i/>
          <w:iCs/>
          <w:color w:val="000000" w:themeColor="text1"/>
        </w:rPr>
        <w:t>All May Flourish</w:t>
      </w:r>
      <w:r w:rsidRPr="002C445D">
        <w:rPr>
          <w:rFonts w:ascii="Garamond" w:hAnsi="Garamond"/>
          <w:color w:val="000000" w:themeColor="text1"/>
        </w:rPr>
        <w:t>, 21-46 and 67-73</w:t>
      </w:r>
    </w:p>
    <w:p w14:paraId="3592FE46" w14:textId="71F3FC03" w:rsidR="003F5643" w:rsidRPr="002C445D" w:rsidRDefault="003F5643" w:rsidP="0035413C">
      <w:pPr>
        <w:ind w:left="720" w:hanging="360"/>
        <w:rPr>
          <w:rFonts w:ascii="Garamond" w:hAnsi="Garamond"/>
        </w:rPr>
      </w:pPr>
      <w:proofErr w:type="spellStart"/>
      <w:r w:rsidRPr="002C445D">
        <w:rPr>
          <w:rFonts w:ascii="Garamond" w:hAnsi="Garamond"/>
        </w:rPr>
        <w:t>Sulak</w:t>
      </w:r>
      <w:proofErr w:type="spellEnd"/>
      <w:r w:rsidRPr="002C445D">
        <w:rPr>
          <w:rFonts w:ascii="Garamond" w:hAnsi="Garamond"/>
        </w:rPr>
        <w:t xml:space="preserve"> </w:t>
      </w:r>
      <w:proofErr w:type="spellStart"/>
      <w:r w:rsidRPr="002C445D">
        <w:rPr>
          <w:rFonts w:ascii="Garamond" w:hAnsi="Garamond"/>
        </w:rPr>
        <w:t>Sivaraksa</w:t>
      </w:r>
      <w:proofErr w:type="spellEnd"/>
      <w:r w:rsidRPr="002C445D">
        <w:rPr>
          <w:rFonts w:ascii="Garamond" w:hAnsi="Garamond"/>
        </w:rPr>
        <w:t xml:space="preserve">, “The Religion of Consumerism,” and “Development as if People Mattered,” in </w:t>
      </w:r>
      <w:r w:rsidRPr="002C445D">
        <w:rPr>
          <w:rFonts w:ascii="Garamond" w:hAnsi="Garamond"/>
          <w:i/>
          <w:iCs/>
        </w:rPr>
        <w:t>Dharma Rain</w:t>
      </w:r>
      <w:r w:rsidRPr="002C445D">
        <w:rPr>
          <w:rFonts w:ascii="Garamond" w:hAnsi="Garamond"/>
        </w:rPr>
        <w:t>, pp. 178-190.</w:t>
      </w:r>
    </w:p>
    <w:p w14:paraId="63319BD8" w14:textId="77777777" w:rsidR="003F5643" w:rsidRPr="002C445D" w:rsidRDefault="003F5643" w:rsidP="0035413C">
      <w:pPr>
        <w:ind w:left="720" w:hanging="360"/>
        <w:rPr>
          <w:rFonts w:ascii="Garamond" w:hAnsi="Garamond"/>
        </w:rPr>
      </w:pPr>
      <w:r w:rsidRPr="002C445D">
        <w:rPr>
          <w:rFonts w:ascii="Garamond" w:hAnsi="Garamond"/>
        </w:rPr>
        <w:t xml:space="preserve">Galen Rowell, “The Agony of Tibet,” in </w:t>
      </w:r>
      <w:r w:rsidRPr="002C445D">
        <w:rPr>
          <w:rFonts w:ascii="Garamond" w:hAnsi="Garamond"/>
          <w:i/>
          <w:iCs/>
        </w:rPr>
        <w:t>Dharma Rain</w:t>
      </w:r>
      <w:r w:rsidRPr="002C445D">
        <w:rPr>
          <w:rFonts w:ascii="Garamond" w:hAnsi="Garamond"/>
        </w:rPr>
        <w:t>, pp. 222-231.</w:t>
      </w:r>
    </w:p>
    <w:p w14:paraId="01349433" w14:textId="4FDB7969" w:rsidR="003F5643" w:rsidRPr="002C445D" w:rsidRDefault="003F5643" w:rsidP="0035413C">
      <w:pPr>
        <w:ind w:left="720" w:hanging="360"/>
        <w:rPr>
          <w:rFonts w:ascii="Garamond" w:hAnsi="Garamond"/>
        </w:rPr>
      </w:pPr>
      <w:proofErr w:type="spellStart"/>
      <w:r w:rsidRPr="002C445D">
        <w:rPr>
          <w:rFonts w:ascii="Garamond" w:hAnsi="Garamond"/>
        </w:rPr>
        <w:t>Pipob</w:t>
      </w:r>
      <w:proofErr w:type="spellEnd"/>
      <w:r w:rsidRPr="002C445D">
        <w:rPr>
          <w:rFonts w:ascii="Garamond" w:hAnsi="Garamond"/>
        </w:rPr>
        <w:t xml:space="preserve"> </w:t>
      </w:r>
      <w:proofErr w:type="spellStart"/>
      <w:r w:rsidRPr="002C445D">
        <w:rPr>
          <w:rFonts w:ascii="Garamond" w:hAnsi="Garamond"/>
        </w:rPr>
        <w:t>Udomittipong</w:t>
      </w:r>
      <w:proofErr w:type="spellEnd"/>
      <w:r w:rsidRPr="002C445D">
        <w:rPr>
          <w:rFonts w:ascii="Garamond" w:hAnsi="Garamond"/>
        </w:rPr>
        <w:t xml:space="preserve">, “Thailand’s Ecology Monks,” in </w:t>
      </w:r>
      <w:r w:rsidRPr="002C445D">
        <w:rPr>
          <w:rFonts w:ascii="Garamond" w:hAnsi="Garamond"/>
          <w:i/>
          <w:iCs/>
        </w:rPr>
        <w:t>Dharma Rain</w:t>
      </w:r>
      <w:r w:rsidRPr="002C445D">
        <w:rPr>
          <w:rFonts w:ascii="Garamond" w:hAnsi="Garamond"/>
        </w:rPr>
        <w:t>, pp. 191-198.</w:t>
      </w:r>
    </w:p>
    <w:p w14:paraId="35C13290" w14:textId="77777777" w:rsidR="00D935A4" w:rsidRPr="002C445D" w:rsidRDefault="00D935A4" w:rsidP="0035413C">
      <w:pPr>
        <w:ind w:left="720" w:hanging="360"/>
        <w:rPr>
          <w:rFonts w:ascii="Garamond" w:hAnsi="Garamond"/>
        </w:rPr>
      </w:pPr>
      <w:r w:rsidRPr="002C445D">
        <w:rPr>
          <w:rFonts w:ascii="Garamond" w:hAnsi="Garamond"/>
        </w:rPr>
        <w:t xml:space="preserve">William Lafleur, “Enlightenment for Plants and Trees,” in </w:t>
      </w:r>
      <w:r w:rsidRPr="002C445D">
        <w:rPr>
          <w:rFonts w:ascii="Garamond" w:hAnsi="Garamond"/>
          <w:i/>
          <w:iCs/>
        </w:rPr>
        <w:t>Dharma Rain</w:t>
      </w:r>
      <w:r w:rsidRPr="002C445D">
        <w:rPr>
          <w:rFonts w:ascii="Garamond" w:hAnsi="Garamond"/>
        </w:rPr>
        <w:t>, pp. 109-117.</w:t>
      </w:r>
    </w:p>
    <w:p w14:paraId="645F3F81" w14:textId="351429C1" w:rsidR="0035413C" w:rsidRPr="002C445D" w:rsidRDefault="0035413C" w:rsidP="0035413C">
      <w:pPr>
        <w:rPr>
          <w:rFonts w:ascii="Garamond" w:hAnsi="Garamond"/>
        </w:rPr>
      </w:pPr>
    </w:p>
    <w:p w14:paraId="1331B722" w14:textId="620A85CA" w:rsidR="001756D9" w:rsidRPr="002C445D" w:rsidRDefault="001756D9" w:rsidP="001756D9">
      <w:pPr>
        <w:rPr>
          <w:rFonts w:ascii="Garamond" w:hAnsi="Garamond" w:cs="Arial"/>
          <w:color w:val="000000" w:themeColor="text1"/>
        </w:rPr>
      </w:pPr>
      <w:r w:rsidRPr="002C445D">
        <w:rPr>
          <w:rFonts w:ascii="Garamond" w:hAnsi="Garamond" w:cs="Arial"/>
          <w:color w:val="000000" w:themeColor="text1"/>
        </w:rPr>
        <w:t>PORTFOLIO #5</w:t>
      </w:r>
    </w:p>
    <w:p w14:paraId="6192AE8C" w14:textId="77777777" w:rsidR="0035413C" w:rsidRPr="002C445D" w:rsidRDefault="0035413C" w:rsidP="0035413C">
      <w:pPr>
        <w:rPr>
          <w:rFonts w:ascii="Garamond" w:hAnsi="Garamond"/>
        </w:rPr>
      </w:pPr>
    </w:p>
    <w:p w14:paraId="5D2885B5" w14:textId="289047DB" w:rsidR="001756D9" w:rsidRPr="002C445D" w:rsidRDefault="00172ABC" w:rsidP="0035413C">
      <w:pPr>
        <w:jc w:val="center"/>
        <w:rPr>
          <w:rFonts w:ascii="Garamond" w:hAnsi="Garamond"/>
          <w:smallCaps/>
          <w:color w:val="000000" w:themeColor="text1"/>
        </w:rPr>
      </w:pPr>
      <w:r w:rsidRPr="002C445D">
        <w:rPr>
          <w:rFonts w:ascii="Garamond" w:hAnsi="Garamond"/>
          <w:smallCaps/>
          <w:color w:val="000000" w:themeColor="text1"/>
        </w:rPr>
        <w:t>Written Reports on Faith- Based Organizations Due,  Friday, 5pm</w:t>
      </w:r>
    </w:p>
    <w:p w14:paraId="42216A42" w14:textId="16F64DAE" w:rsidR="00172ABC" w:rsidRPr="002C445D" w:rsidRDefault="00172ABC" w:rsidP="0035413C">
      <w:pPr>
        <w:jc w:val="center"/>
        <w:rPr>
          <w:rFonts w:ascii="Garamond" w:hAnsi="Garamond"/>
          <w:smallCaps/>
          <w:color w:val="000000" w:themeColor="text1"/>
        </w:rPr>
      </w:pPr>
    </w:p>
    <w:p w14:paraId="020ECEAD" w14:textId="77777777" w:rsidR="00172ABC" w:rsidRPr="002C445D" w:rsidRDefault="00172ABC" w:rsidP="0035413C">
      <w:pPr>
        <w:jc w:val="center"/>
        <w:rPr>
          <w:rFonts w:ascii="Garamond" w:hAnsi="Garamond"/>
          <w:smallCaps/>
          <w:color w:val="000000" w:themeColor="text1"/>
        </w:rPr>
      </w:pPr>
    </w:p>
    <w:p w14:paraId="60AFE1F1" w14:textId="48BB86A0" w:rsidR="0035413C" w:rsidRPr="002C445D" w:rsidRDefault="0035413C" w:rsidP="0035413C">
      <w:pPr>
        <w:jc w:val="center"/>
        <w:rPr>
          <w:rFonts w:ascii="Garamond" w:hAnsi="Garamond"/>
          <w:smallCaps/>
          <w:color w:val="000000" w:themeColor="text1"/>
        </w:rPr>
      </w:pPr>
      <w:r w:rsidRPr="002C445D">
        <w:rPr>
          <w:rFonts w:ascii="Garamond" w:hAnsi="Garamond"/>
          <w:smallCaps/>
          <w:color w:val="000000" w:themeColor="text1"/>
        </w:rPr>
        <w:t>Week 7</w:t>
      </w:r>
    </w:p>
    <w:p w14:paraId="75AF9708" w14:textId="77777777" w:rsidR="00DD3C8A" w:rsidRPr="002C445D" w:rsidRDefault="00DD3C8A" w:rsidP="00422453">
      <w:pPr>
        <w:rPr>
          <w:rFonts w:ascii="Garamond" w:hAnsi="Garamond" w:cs="Arial"/>
          <w:color w:val="000000" w:themeColor="text1"/>
          <w:u w:val="single"/>
        </w:rPr>
      </w:pPr>
    </w:p>
    <w:p w14:paraId="2007B2DA" w14:textId="463986DE" w:rsidR="00B6683E" w:rsidRPr="002C445D" w:rsidRDefault="00EA2BD4" w:rsidP="00422453">
      <w:pPr>
        <w:rPr>
          <w:rFonts w:ascii="Garamond" w:hAnsi="Garamond" w:cs="Arial"/>
          <w:color w:val="000000" w:themeColor="text1"/>
          <w:u w:val="single"/>
        </w:rPr>
      </w:pPr>
      <w:r w:rsidRPr="002C445D">
        <w:rPr>
          <w:rFonts w:ascii="Garamond" w:hAnsi="Garamond" w:cs="Arial"/>
          <w:color w:val="000000" w:themeColor="text1"/>
          <w:u w:val="single"/>
        </w:rPr>
        <w:t>Session 1</w:t>
      </w:r>
      <w:r w:rsidR="009D15B8" w:rsidRPr="002C445D">
        <w:rPr>
          <w:rFonts w:ascii="Garamond" w:hAnsi="Garamond" w:cs="Arial"/>
          <w:color w:val="000000" w:themeColor="text1"/>
          <w:u w:val="single"/>
        </w:rPr>
        <w:t>3</w:t>
      </w:r>
      <w:r w:rsidRPr="002C445D">
        <w:rPr>
          <w:rFonts w:ascii="Garamond" w:hAnsi="Garamond" w:cs="Arial"/>
          <w:color w:val="000000" w:themeColor="text1"/>
          <w:u w:val="single"/>
        </w:rPr>
        <w:t xml:space="preserve"> – Mourning, Loss, Apocalypse</w:t>
      </w:r>
      <w:r w:rsidR="001756D9" w:rsidRPr="002C445D">
        <w:rPr>
          <w:rFonts w:ascii="Garamond" w:hAnsi="Garamond" w:cs="Arial"/>
          <w:color w:val="000000" w:themeColor="text1"/>
          <w:u w:val="single"/>
        </w:rPr>
        <w:tab/>
      </w:r>
      <w:r w:rsidR="001756D9" w:rsidRPr="002C445D">
        <w:rPr>
          <w:rFonts w:ascii="Garamond" w:hAnsi="Garamond" w:cs="Arial"/>
          <w:color w:val="000000" w:themeColor="text1"/>
          <w:u w:val="single"/>
        </w:rPr>
        <w:tab/>
      </w:r>
      <w:r w:rsidR="001756D9" w:rsidRPr="002C445D">
        <w:rPr>
          <w:rFonts w:ascii="Garamond" w:hAnsi="Garamond" w:cs="Arial"/>
          <w:color w:val="000000" w:themeColor="text1"/>
          <w:u w:val="single"/>
        </w:rPr>
        <w:tab/>
      </w:r>
      <w:r w:rsidR="001756D9" w:rsidRPr="002C445D">
        <w:rPr>
          <w:rFonts w:ascii="Garamond" w:hAnsi="Garamond" w:cs="Arial"/>
          <w:color w:val="000000" w:themeColor="text1"/>
          <w:u w:val="single"/>
        </w:rPr>
        <w:tab/>
      </w:r>
      <w:r w:rsidR="001756D9" w:rsidRPr="002C445D">
        <w:rPr>
          <w:rFonts w:ascii="Garamond" w:hAnsi="Garamond" w:cs="Arial"/>
          <w:color w:val="000000" w:themeColor="text1"/>
          <w:u w:val="single"/>
        </w:rPr>
        <w:tab/>
      </w:r>
      <w:r w:rsidR="001756D9" w:rsidRPr="002C445D">
        <w:rPr>
          <w:rFonts w:ascii="Garamond" w:hAnsi="Garamond" w:cs="Arial"/>
          <w:color w:val="000000" w:themeColor="text1"/>
          <w:u w:val="single"/>
        </w:rPr>
        <w:tab/>
      </w:r>
      <w:r w:rsidR="001756D9" w:rsidRPr="002C445D">
        <w:rPr>
          <w:rFonts w:ascii="Garamond" w:hAnsi="Garamond" w:cs="Arial"/>
          <w:color w:val="000000" w:themeColor="text1"/>
          <w:u w:val="single"/>
        </w:rPr>
        <w:tab/>
      </w:r>
      <w:r w:rsidR="001756D9" w:rsidRPr="002C445D">
        <w:rPr>
          <w:rFonts w:ascii="Garamond" w:hAnsi="Garamond" w:cs="Arial"/>
          <w:color w:val="000000" w:themeColor="text1"/>
          <w:u w:val="single"/>
        </w:rPr>
        <w:tab/>
      </w:r>
    </w:p>
    <w:p w14:paraId="15836F19" w14:textId="5CC4D74F" w:rsidR="00EA2BD4" w:rsidRPr="002C445D" w:rsidRDefault="00EA2BD4" w:rsidP="00422453">
      <w:pPr>
        <w:rPr>
          <w:rFonts w:ascii="Garamond" w:hAnsi="Garamond"/>
        </w:rPr>
      </w:pPr>
      <w:r w:rsidRPr="002C445D">
        <w:rPr>
          <w:rFonts w:ascii="Garamond" w:hAnsi="Garamond"/>
        </w:rPr>
        <w:t>Required readings</w:t>
      </w:r>
    </w:p>
    <w:p w14:paraId="29B95D95" w14:textId="77777777" w:rsidR="002866BC" w:rsidRPr="002C445D" w:rsidRDefault="002866BC" w:rsidP="0035413C">
      <w:pPr>
        <w:pStyle w:val="ListParagraph"/>
        <w:ind w:hanging="360"/>
        <w:rPr>
          <w:rFonts w:ascii="Garamond" w:hAnsi="Garamond"/>
          <w:color w:val="000000" w:themeColor="text1"/>
          <w:lang w:bidi="ar-SA"/>
        </w:rPr>
      </w:pPr>
      <w:r w:rsidRPr="002C445D">
        <w:rPr>
          <w:rFonts w:ascii="Garamond" w:hAnsi="Garamond"/>
          <w:color w:val="000000" w:themeColor="text1"/>
          <w:lang w:bidi="ar-SA"/>
        </w:rPr>
        <w:t>Revelation 11:18, 21:1-8, Ch. 22 1-21</w:t>
      </w:r>
    </w:p>
    <w:p w14:paraId="20B3F468" w14:textId="77777777" w:rsidR="0035413C" w:rsidRPr="002C445D" w:rsidRDefault="00FA27E2" w:rsidP="0035413C">
      <w:pPr>
        <w:ind w:left="720" w:hanging="360"/>
        <w:rPr>
          <w:rFonts w:ascii="Garamond" w:hAnsi="Garamond"/>
        </w:rPr>
      </w:pPr>
      <w:r w:rsidRPr="002C445D">
        <w:rPr>
          <w:rFonts w:ascii="Garamond" w:hAnsi="Garamond"/>
        </w:rPr>
        <w:t>Jeremiah 4:17</w:t>
      </w:r>
    </w:p>
    <w:p w14:paraId="7A79B248" w14:textId="42826D9D" w:rsidR="002866BC" w:rsidRPr="002C445D" w:rsidRDefault="00FA27E2" w:rsidP="0035413C">
      <w:pPr>
        <w:ind w:left="720" w:hanging="360"/>
        <w:rPr>
          <w:rFonts w:ascii="Garamond" w:hAnsi="Garamond"/>
        </w:rPr>
      </w:pPr>
      <w:r w:rsidRPr="002C445D">
        <w:rPr>
          <w:rFonts w:ascii="Garamond" w:hAnsi="Garamond"/>
        </w:rPr>
        <w:t>Lamentations 4:17</w:t>
      </w:r>
    </w:p>
    <w:p w14:paraId="6672630E" w14:textId="77777777" w:rsidR="0035413C" w:rsidRPr="002C445D" w:rsidRDefault="00FA27E2" w:rsidP="0035413C">
      <w:pPr>
        <w:ind w:firstLine="360"/>
        <w:rPr>
          <w:rFonts w:ascii="Garamond" w:hAnsi="Garamond"/>
        </w:rPr>
      </w:pPr>
      <w:proofErr w:type="spellStart"/>
      <w:r w:rsidRPr="002C445D">
        <w:rPr>
          <w:rFonts w:ascii="Garamond" w:hAnsi="Garamond"/>
        </w:rPr>
        <w:t>Mishneh</w:t>
      </w:r>
      <w:proofErr w:type="spellEnd"/>
      <w:r w:rsidRPr="002C445D">
        <w:rPr>
          <w:rFonts w:ascii="Garamond" w:hAnsi="Garamond"/>
        </w:rPr>
        <w:t xml:space="preserve"> Torah, </w:t>
      </w:r>
      <w:proofErr w:type="spellStart"/>
      <w:r w:rsidRPr="002C445D">
        <w:rPr>
          <w:rFonts w:ascii="Garamond" w:hAnsi="Garamond"/>
        </w:rPr>
        <w:t>taaniyot</w:t>
      </w:r>
      <w:proofErr w:type="spellEnd"/>
      <w:r w:rsidRPr="002C445D">
        <w:rPr>
          <w:rFonts w:ascii="Garamond" w:hAnsi="Garamond"/>
        </w:rPr>
        <w:t xml:space="preserve"> 1:2-3</w:t>
      </w:r>
    </w:p>
    <w:p w14:paraId="7A59C29B" w14:textId="77777777" w:rsidR="0035413C" w:rsidRPr="002C445D" w:rsidRDefault="00EA2BD4" w:rsidP="0035413C">
      <w:pPr>
        <w:ind w:left="720" w:hanging="360"/>
        <w:rPr>
          <w:rFonts w:ascii="Garamond" w:hAnsi="Garamond"/>
        </w:rPr>
      </w:pPr>
      <w:r w:rsidRPr="002C445D">
        <w:rPr>
          <w:rFonts w:ascii="Garamond" w:hAnsi="Garamond"/>
        </w:rPr>
        <w:t xml:space="preserve">Donna J. Haraway, “Introduction,” in </w:t>
      </w:r>
      <w:r w:rsidRPr="002C445D">
        <w:rPr>
          <w:rFonts w:ascii="Garamond" w:hAnsi="Garamond"/>
          <w:i/>
          <w:iCs/>
        </w:rPr>
        <w:t xml:space="preserve">Staying with the Trouble </w:t>
      </w:r>
      <w:r w:rsidRPr="002C445D">
        <w:rPr>
          <w:rFonts w:ascii="Garamond" w:hAnsi="Garamond"/>
        </w:rPr>
        <w:t>(Durham and London: Duke University Press, 2016), pp. 1-8.</w:t>
      </w:r>
    </w:p>
    <w:p w14:paraId="64DA56C5" w14:textId="72F949B9" w:rsidR="007120DC" w:rsidRPr="002C445D" w:rsidRDefault="007120DC" w:rsidP="0035413C">
      <w:pPr>
        <w:ind w:left="720" w:hanging="360"/>
        <w:rPr>
          <w:rFonts w:ascii="Garamond" w:hAnsi="Garamond"/>
        </w:rPr>
      </w:pPr>
      <w:r w:rsidRPr="002C445D">
        <w:rPr>
          <w:rFonts w:ascii="Garamond" w:hAnsi="Garamond"/>
        </w:rPr>
        <w:t>Douglas E. Christie, “</w:t>
      </w:r>
      <w:proofErr w:type="spellStart"/>
      <w:r w:rsidRPr="002C445D">
        <w:rPr>
          <w:rFonts w:ascii="Garamond" w:hAnsi="Garamond"/>
        </w:rPr>
        <w:t>Penthos</w:t>
      </w:r>
      <w:proofErr w:type="spellEnd"/>
      <w:r w:rsidRPr="002C445D">
        <w:rPr>
          <w:rFonts w:ascii="Garamond" w:hAnsi="Garamond"/>
        </w:rPr>
        <w:t xml:space="preserve">: The Gift of Tears,” in </w:t>
      </w:r>
      <w:r w:rsidRPr="002C445D">
        <w:rPr>
          <w:rFonts w:ascii="Garamond" w:hAnsi="Garamond"/>
          <w:i/>
          <w:iCs/>
        </w:rPr>
        <w:t xml:space="preserve">The Blue Sapphire of the Mind </w:t>
      </w:r>
      <w:r w:rsidRPr="002C445D">
        <w:rPr>
          <w:rFonts w:ascii="Garamond" w:hAnsi="Garamond"/>
        </w:rPr>
        <w:t xml:space="preserve">(New York, NY: Oxford University Press, 2013), pp. 70-101. </w:t>
      </w:r>
    </w:p>
    <w:p w14:paraId="608E20BC" w14:textId="1F813CCA" w:rsidR="0035413C" w:rsidRPr="002C445D" w:rsidRDefault="0035413C" w:rsidP="00556411">
      <w:pPr>
        <w:ind w:left="720" w:hanging="360"/>
        <w:rPr>
          <w:rFonts w:ascii="Garamond" w:hAnsi="Garamond"/>
        </w:rPr>
      </w:pPr>
      <w:r w:rsidRPr="002C445D">
        <w:rPr>
          <w:rFonts w:ascii="Garamond" w:hAnsi="Garamond"/>
        </w:rPr>
        <w:t>Dianna Bell, “Understanding a ‘Broken World’: Islam, Ritual, and Climate Change in Mali, West Africa,” in That All May Flourish, 157-172.</w:t>
      </w:r>
    </w:p>
    <w:p w14:paraId="59656550" w14:textId="3C05E275" w:rsidR="007120DC" w:rsidRPr="002C445D" w:rsidRDefault="007120DC" w:rsidP="007120DC">
      <w:pPr>
        <w:ind w:firstLine="360"/>
        <w:rPr>
          <w:rFonts w:ascii="Garamond" w:hAnsi="Garamond"/>
          <w:color w:val="000000" w:themeColor="text1"/>
        </w:rPr>
      </w:pPr>
      <w:r w:rsidRPr="002C445D">
        <w:rPr>
          <w:rFonts w:ascii="Garamond" w:hAnsi="Garamond"/>
          <w:color w:val="000000" w:themeColor="text1"/>
        </w:rPr>
        <w:t xml:space="preserve">Anna Tsing, </w:t>
      </w:r>
      <w:r w:rsidRPr="002C445D">
        <w:rPr>
          <w:rFonts w:ascii="Garamond" w:hAnsi="Garamond"/>
          <w:i/>
          <w:iCs/>
          <w:color w:val="000000" w:themeColor="text1"/>
        </w:rPr>
        <w:t>Mushroom at the End of the World</w:t>
      </w:r>
      <w:r w:rsidRPr="002C445D">
        <w:rPr>
          <w:rFonts w:ascii="Garamond" w:hAnsi="Garamond"/>
          <w:color w:val="000000" w:themeColor="text1"/>
        </w:rPr>
        <w:t>, selections</w:t>
      </w:r>
    </w:p>
    <w:p w14:paraId="192FE084" w14:textId="77777777" w:rsidR="000D2A4A" w:rsidRPr="002C445D" w:rsidRDefault="000D2A4A" w:rsidP="000D2A4A">
      <w:pPr>
        <w:rPr>
          <w:rFonts w:ascii="Garamond" w:hAnsi="Garamond"/>
          <w:color w:val="000000" w:themeColor="text1"/>
        </w:rPr>
      </w:pPr>
    </w:p>
    <w:p w14:paraId="37408834" w14:textId="004CB106" w:rsidR="000D2A4A" w:rsidRPr="002C445D" w:rsidRDefault="000D2A4A" w:rsidP="000D2A4A">
      <w:pPr>
        <w:rPr>
          <w:rFonts w:ascii="Garamond" w:hAnsi="Garamond"/>
          <w:color w:val="000000" w:themeColor="text1"/>
        </w:rPr>
      </w:pPr>
      <w:r w:rsidRPr="002C445D">
        <w:rPr>
          <w:rFonts w:ascii="Garamond" w:hAnsi="Garamond"/>
          <w:color w:val="000000" w:themeColor="text1"/>
        </w:rPr>
        <w:t>Campaign trail</w:t>
      </w:r>
    </w:p>
    <w:p w14:paraId="2039B5AD" w14:textId="2D0AC8ED" w:rsidR="000A0890" w:rsidRPr="000A0890" w:rsidRDefault="000A0890" w:rsidP="000D2A4A">
      <w:pPr>
        <w:ind w:firstLine="360"/>
        <w:rPr>
          <w:rFonts w:ascii="Garamond" w:hAnsi="Garamond"/>
        </w:rPr>
      </w:pPr>
      <w:r w:rsidRPr="000A0890">
        <w:rPr>
          <w:rFonts w:ascii="Garamond" w:hAnsi="Garamond" w:cs="Arial"/>
          <w:color w:val="222222"/>
          <w:shd w:val="clear" w:color="auto" w:fill="FFFFFF"/>
        </w:rPr>
        <w:t>D</w:t>
      </w:r>
      <w:r w:rsidRPr="000A0890">
        <w:rPr>
          <w:rFonts w:ascii="Garamond" w:hAnsi="Garamond" w:cs="Arial"/>
          <w:color w:val="222222"/>
          <w:shd w:val="clear" w:color="auto" w:fill="FFFFFF"/>
        </w:rPr>
        <w:t>iscuss campaign actions and activities</w:t>
      </w:r>
    </w:p>
    <w:p w14:paraId="41B60E3A" w14:textId="79B141E4" w:rsidR="000D2A4A" w:rsidRPr="002C445D" w:rsidRDefault="000D2A4A" w:rsidP="000D2A4A">
      <w:pPr>
        <w:ind w:firstLine="360"/>
        <w:rPr>
          <w:rFonts w:ascii="Garamond" w:hAnsi="Garamond"/>
        </w:rPr>
      </w:pPr>
      <w:proofErr w:type="spellStart"/>
      <w:r w:rsidRPr="002C445D">
        <w:rPr>
          <w:rFonts w:ascii="Garamond" w:hAnsi="Garamond"/>
        </w:rPr>
        <w:t>Mondros</w:t>
      </w:r>
      <w:proofErr w:type="spellEnd"/>
      <w:r w:rsidRPr="002C445D">
        <w:rPr>
          <w:rFonts w:ascii="Garamond" w:hAnsi="Garamond"/>
        </w:rPr>
        <w:t xml:space="preserve"> and </w:t>
      </w:r>
      <w:proofErr w:type="spellStart"/>
      <w:r w:rsidRPr="002C445D">
        <w:rPr>
          <w:rFonts w:ascii="Garamond" w:hAnsi="Garamond"/>
        </w:rPr>
        <w:t>Minieri</w:t>
      </w:r>
      <w:proofErr w:type="spellEnd"/>
      <w:r w:rsidRPr="002C445D">
        <w:rPr>
          <w:rFonts w:ascii="Garamond" w:hAnsi="Garamond"/>
        </w:rPr>
        <w:t xml:space="preserve">, </w:t>
      </w:r>
      <w:r w:rsidRPr="002C445D">
        <w:rPr>
          <w:rFonts w:ascii="Garamond" w:hAnsi="Garamond"/>
          <w:i/>
          <w:iCs/>
        </w:rPr>
        <w:t>Organizing for Power and Empowerment</w:t>
      </w:r>
      <w:r w:rsidRPr="002C445D">
        <w:rPr>
          <w:rFonts w:ascii="Garamond" w:hAnsi="Garamond"/>
        </w:rPr>
        <w:t>, selections</w:t>
      </w:r>
    </w:p>
    <w:p w14:paraId="48CD6A83" w14:textId="77777777" w:rsidR="00556411" w:rsidRPr="002C445D" w:rsidRDefault="00556411" w:rsidP="007120DC">
      <w:pPr>
        <w:ind w:firstLine="360"/>
        <w:rPr>
          <w:rFonts w:ascii="Garamond" w:hAnsi="Garamond"/>
          <w:color w:val="000000" w:themeColor="text1"/>
        </w:rPr>
      </w:pPr>
    </w:p>
    <w:p w14:paraId="51EF4FEF" w14:textId="48E9F8BF" w:rsidR="007120DC" w:rsidRPr="002C445D" w:rsidRDefault="0035413C" w:rsidP="0035413C">
      <w:pPr>
        <w:rPr>
          <w:rFonts w:ascii="Garamond" w:hAnsi="Garamond" w:cs="Arial"/>
          <w:color w:val="000000" w:themeColor="text1"/>
        </w:rPr>
      </w:pPr>
      <w:r w:rsidRPr="002C445D">
        <w:rPr>
          <w:rFonts w:ascii="Garamond" w:hAnsi="Garamond" w:cs="Arial"/>
          <w:color w:val="000000" w:themeColor="text1"/>
        </w:rPr>
        <w:t>Recommended readings</w:t>
      </w:r>
    </w:p>
    <w:p w14:paraId="28E9DCED" w14:textId="77777777" w:rsidR="003F5643" w:rsidRPr="002C445D" w:rsidRDefault="003F5643" w:rsidP="0035413C">
      <w:pPr>
        <w:ind w:left="810" w:hanging="450"/>
        <w:rPr>
          <w:rFonts w:ascii="Garamond" w:hAnsi="Garamond"/>
        </w:rPr>
      </w:pPr>
      <w:r w:rsidRPr="002C445D">
        <w:rPr>
          <w:rFonts w:ascii="Garamond" w:hAnsi="Garamond"/>
        </w:rPr>
        <w:t xml:space="preserve">Jan </w:t>
      </w:r>
      <w:proofErr w:type="spellStart"/>
      <w:r w:rsidRPr="002C445D">
        <w:rPr>
          <w:rFonts w:ascii="Garamond" w:hAnsi="Garamond"/>
        </w:rPr>
        <w:t>Salick</w:t>
      </w:r>
      <w:proofErr w:type="spellEnd"/>
      <w:r w:rsidRPr="002C445D">
        <w:rPr>
          <w:rFonts w:ascii="Garamond" w:hAnsi="Garamond"/>
        </w:rPr>
        <w:t xml:space="preserve">, Kenneth Bauer, and Anja </w:t>
      </w:r>
      <w:proofErr w:type="spellStart"/>
      <w:r w:rsidRPr="002C445D">
        <w:rPr>
          <w:rFonts w:ascii="Garamond" w:hAnsi="Garamond"/>
        </w:rPr>
        <w:t>Byg</w:t>
      </w:r>
      <w:proofErr w:type="spellEnd"/>
      <w:r w:rsidRPr="002C445D">
        <w:rPr>
          <w:rFonts w:ascii="Garamond" w:hAnsi="Garamond"/>
        </w:rPr>
        <w:t xml:space="preserve">, “Contemporary Tibetan Cosmology of Climate Change,” </w:t>
      </w:r>
      <w:r w:rsidRPr="002C445D">
        <w:rPr>
          <w:rFonts w:ascii="Garamond" w:hAnsi="Garamond"/>
          <w:i/>
          <w:iCs/>
        </w:rPr>
        <w:t>Journal for the Study of Religion Nature and Culture</w:t>
      </w:r>
      <w:r w:rsidRPr="002C445D">
        <w:rPr>
          <w:rFonts w:ascii="Garamond" w:hAnsi="Garamond"/>
        </w:rPr>
        <w:t xml:space="preserve">, vol. 6 (2012), pp. 447-476. </w:t>
      </w:r>
    </w:p>
    <w:p w14:paraId="14E31302" w14:textId="77777777" w:rsidR="00EB47DE" w:rsidRPr="002C445D" w:rsidRDefault="00EB47DE" w:rsidP="00422453">
      <w:pPr>
        <w:rPr>
          <w:rFonts w:ascii="Garamond" w:hAnsi="Garamond" w:cs="Arial"/>
          <w:color w:val="000000" w:themeColor="text1"/>
        </w:rPr>
      </w:pPr>
    </w:p>
    <w:p w14:paraId="3B5261BE" w14:textId="4F456F34" w:rsidR="00EB47DE" w:rsidRPr="002C445D" w:rsidRDefault="00EB47DE" w:rsidP="007A7633">
      <w:pPr>
        <w:rPr>
          <w:rFonts w:ascii="Garamond" w:hAnsi="Garamond" w:cs="Arial"/>
          <w:color w:val="000000" w:themeColor="text1"/>
          <w:u w:val="single"/>
        </w:rPr>
      </w:pPr>
      <w:r w:rsidRPr="002C445D">
        <w:rPr>
          <w:rFonts w:ascii="Garamond" w:hAnsi="Garamond" w:cs="Arial"/>
          <w:color w:val="000000" w:themeColor="text1"/>
          <w:u w:val="single"/>
        </w:rPr>
        <w:t>Session 1</w:t>
      </w:r>
      <w:r w:rsidR="009D15B8" w:rsidRPr="002C445D">
        <w:rPr>
          <w:rFonts w:ascii="Garamond" w:hAnsi="Garamond" w:cs="Arial"/>
          <w:color w:val="000000" w:themeColor="text1"/>
          <w:u w:val="single"/>
        </w:rPr>
        <w:t>4</w:t>
      </w:r>
      <w:r w:rsidRPr="002C445D">
        <w:rPr>
          <w:rFonts w:ascii="Garamond" w:hAnsi="Garamond" w:cs="Arial"/>
          <w:color w:val="000000" w:themeColor="text1"/>
          <w:u w:val="single"/>
        </w:rPr>
        <w:t xml:space="preserve"> – Technology </w:t>
      </w:r>
      <w:r w:rsidR="001756D9" w:rsidRPr="002C445D">
        <w:rPr>
          <w:rFonts w:ascii="Garamond" w:hAnsi="Garamond" w:cs="Arial"/>
          <w:color w:val="000000" w:themeColor="text1"/>
          <w:u w:val="single"/>
        </w:rPr>
        <w:tab/>
      </w:r>
      <w:r w:rsidR="001756D9" w:rsidRPr="002C445D">
        <w:rPr>
          <w:rFonts w:ascii="Garamond" w:hAnsi="Garamond" w:cs="Arial"/>
          <w:color w:val="000000" w:themeColor="text1"/>
          <w:u w:val="single"/>
        </w:rPr>
        <w:tab/>
      </w:r>
      <w:r w:rsidR="001756D9" w:rsidRPr="002C445D">
        <w:rPr>
          <w:rFonts w:ascii="Garamond" w:hAnsi="Garamond" w:cs="Arial"/>
          <w:color w:val="000000" w:themeColor="text1"/>
          <w:u w:val="single"/>
        </w:rPr>
        <w:tab/>
      </w:r>
      <w:r w:rsidR="001756D9" w:rsidRPr="002C445D">
        <w:rPr>
          <w:rFonts w:ascii="Garamond" w:hAnsi="Garamond" w:cs="Arial"/>
          <w:color w:val="000000" w:themeColor="text1"/>
          <w:u w:val="single"/>
        </w:rPr>
        <w:tab/>
      </w:r>
      <w:r w:rsidR="001756D9" w:rsidRPr="002C445D">
        <w:rPr>
          <w:rFonts w:ascii="Garamond" w:hAnsi="Garamond" w:cs="Arial"/>
          <w:color w:val="000000" w:themeColor="text1"/>
          <w:u w:val="single"/>
        </w:rPr>
        <w:tab/>
      </w:r>
      <w:r w:rsidR="001756D9" w:rsidRPr="002C445D">
        <w:rPr>
          <w:rFonts w:ascii="Garamond" w:hAnsi="Garamond" w:cs="Arial"/>
          <w:color w:val="000000" w:themeColor="text1"/>
          <w:u w:val="single"/>
        </w:rPr>
        <w:tab/>
      </w:r>
      <w:r w:rsidR="001756D9" w:rsidRPr="002C445D">
        <w:rPr>
          <w:rFonts w:ascii="Garamond" w:hAnsi="Garamond" w:cs="Arial"/>
          <w:color w:val="000000" w:themeColor="text1"/>
          <w:u w:val="single"/>
        </w:rPr>
        <w:tab/>
      </w:r>
      <w:r w:rsidR="001756D9" w:rsidRPr="002C445D">
        <w:rPr>
          <w:rFonts w:ascii="Garamond" w:hAnsi="Garamond" w:cs="Arial"/>
          <w:color w:val="000000" w:themeColor="text1"/>
          <w:u w:val="single"/>
        </w:rPr>
        <w:tab/>
      </w:r>
      <w:r w:rsidR="001756D9" w:rsidRPr="002C445D">
        <w:rPr>
          <w:rFonts w:ascii="Garamond" w:hAnsi="Garamond" w:cs="Arial"/>
          <w:color w:val="000000" w:themeColor="text1"/>
          <w:u w:val="single"/>
        </w:rPr>
        <w:tab/>
      </w:r>
      <w:r w:rsidR="001756D9" w:rsidRPr="002C445D">
        <w:rPr>
          <w:rFonts w:ascii="Garamond" w:hAnsi="Garamond" w:cs="Arial"/>
          <w:color w:val="000000" w:themeColor="text1"/>
          <w:u w:val="single"/>
        </w:rPr>
        <w:tab/>
      </w:r>
    </w:p>
    <w:p w14:paraId="37A52EA8" w14:textId="71FDCB15" w:rsidR="00E26865" w:rsidRPr="002C445D" w:rsidRDefault="00E26865" w:rsidP="007A7633">
      <w:pPr>
        <w:rPr>
          <w:rFonts w:ascii="Garamond" w:hAnsi="Garamond" w:cs="Arial"/>
          <w:color w:val="000000" w:themeColor="text1"/>
        </w:rPr>
      </w:pPr>
      <w:r w:rsidRPr="002C445D">
        <w:rPr>
          <w:rFonts w:ascii="Garamond" w:hAnsi="Garamond" w:cs="Arial"/>
          <w:color w:val="000000" w:themeColor="text1"/>
        </w:rPr>
        <w:t>Required readings</w:t>
      </w:r>
    </w:p>
    <w:p w14:paraId="47539870" w14:textId="7CD91009" w:rsidR="00DD3C8A" w:rsidRPr="002C445D" w:rsidRDefault="00DD3C8A" w:rsidP="007A7633">
      <w:pPr>
        <w:ind w:left="720" w:hanging="360"/>
        <w:rPr>
          <w:rFonts w:ascii="Garamond" w:hAnsi="Garamond"/>
          <w:i/>
          <w:iCs/>
          <w:color w:val="000000" w:themeColor="text1"/>
        </w:rPr>
      </w:pPr>
      <w:proofErr w:type="spellStart"/>
      <w:r w:rsidRPr="002C445D">
        <w:rPr>
          <w:rFonts w:ascii="Garamond" w:hAnsi="Garamond"/>
          <w:i/>
          <w:iCs/>
          <w:color w:val="000000" w:themeColor="text1"/>
        </w:rPr>
        <w:t>Laudato</w:t>
      </w:r>
      <w:proofErr w:type="spellEnd"/>
      <w:r w:rsidRPr="002C445D">
        <w:rPr>
          <w:rFonts w:ascii="Garamond" w:hAnsi="Garamond"/>
          <w:i/>
          <w:iCs/>
          <w:color w:val="000000" w:themeColor="text1"/>
        </w:rPr>
        <w:t xml:space="preserve"> Si</w:t>
      </w:r>
    </w:p>
    <w:p w14:paraId="7ACC41D2" w14:textId="4A87EAAD" w:rsidR="00FA27E2" w:rsidRPr="002C445D" w:rsidRDefault="00FA27E2" w:rsidP="007A7633">
      <w:pPr>
        <w:ind w:left="720" w:hanging="360"/>
        <w:rPr>
          <w:rFonts w:ascii="Garamond" w:hAnsi="Garamond"/>
          <w:color w:val="000000" w:themeColor="text1"/>
        </w:rPr>
      </w:pPr>
      <w:proofErr w:type="spellStart"/>
      <w:r w:rsidRPr="002C445D">
        <w:rPr>
          <w:rFonts w:ascii="Garamond" w:hAnsi="Garamond"/>
          <w:i/>
          <w:iCs/>
          <w:color w:val="000000" w:themeColor="text1"/>
        </w:rPr>
        <w:t>Bereshit</w:t>
      </w:r>
      <w:proofErr w:type="spellEnd"/>
      <w:r w:rsidRPr="002C445D">
        <w:rPr>
          <w:rFonts w:ascii="Garamond" w:hAnsi="Garamond"/>
          <w:i/>
          <w:iCs/>
          <w:color w:val="000000" w:themeColor="text1"/>
        </w:rPr>
        <w:t xml:space="preserve"> Rabbah</w:t>
      </w:r>
      <w:r w:rsidRPr="002C445D">
        <w:rPr>
          <w:rFonts w:ascii="Garamond" w:hAnsi="Garamond"/>
          <w:color w:val="000000" w:themeColor="text1"/>
        </w:rPr>
        <w:t xml:space="preserve"> </w:t>
      </w:r>
      <w:r w:rsidR="00E26865" w:rsidRPr="002C445D">
        <w:rPr>
          <w:rFonts w:ascii="Garamond" w:hAnsi="Garamond"/>
          <w:color w:val="000000" w:themeColor="text1"/>
        </w:rPr>
        <w:t>38:1</w:t>
      </w:r>
    </w:p>
    <w:p w14:paraId="3015F0D7" w14:textId="6912042D" w:rsidR="00E26865" w:rsidRPr="002C445D" w:rsidRDefault="00E26865" w:rsidP="007A7633">
      <w:pPr>
        <w:ind w:firstLine="360"/>
        <w:rPr>
          <w:rFonts w:ascii="Garamond" w:eastAsiaTheme="minorEastAsia" w:hAnsi="Garamond"/>
          <w:i/>
          <w:iCs/>
          <w:color w:val="000000" w:themeColor="text1"/>
          <w:lang w:bidi="ar-SA"/>
        </w:rPr>
      </w:pPr>
      <w:r w:rsidRPr="002C445D">
        <w:rPr>
          <w:rFonts w:ascii="Garamond" w:eastAsiaTheme="minorEastAsia" w:hAnsi="Garamond"/>
          <w:i/>
          <w:iCs/>
          <w:color w:val="000000" w:themeColor="text1"/>
          <w:lang w:bidi="ar-SA"/>
        </w:rPr>
        <w:t>Yaakov Emden, responsa no. 2:82</w:t>
      </w:r>
    </w:p>
    <w:p w14:paraId="73372BF4" w14:textId="6B186BF9" w:rsidR="007A7633" w:rsidRPr="002C445D" w:rsidRDefault="007A7633" w:rsidP="007A7633">
      <w:pPr>
        <w:ind w:firstLine="360"/>
        <w:rPr>
          <w:rFonts w:ascii="Garamond" w:eastAsiaTheme="minorEastAsia" w:hAnsi="Garamond"/>
          <w:color w:val="000000" w:themeColor="text1"/>
          <w:lang w:bidi="ar-SA"/>
        </w:rPr>
      </w:pPr>
      <w:r w:rsidRPr="002C445D">
        <w:rPr>
          <w:rFonts w:ascii="Garamond" w:eastAsiaTheme="minorEastAsia" w:hAnsi="Garamond"/>
          <w:color w:val="000000" w:themeColor="text1"/>
          <w:lang w:bidi="ar-SA"/>
        </w:rPr>
        <w:t xml:space="preserve">Clive Hamilton, </w:t>
      </w:r>
      <w:proofErr w:type="spellStart"/>
      <w:r w:rsidRPr="002C445D">
        <w:rPr>
          <w:rFonts w:ascii="Garamond" w:eastAsiaTheme="minorEastAsia" w:hAnsi="Garamond"/>
          <w:i/>
          <w:iCs/>
          <w:color w:val="000000" w:themeColor="text1"/>
          <w:lang w:bidi="ar-SA"/>
        </w:rPr>
        <w:t>Earthmasters</w:t>
      </w:r>
      <w:proofErr w:type="spellEnd"/>
      <w:r w:rsidRPr="002C445D">
        <w:rPr>
          <w:rFonts w:ascii="Garamond" w:eastAsiaTheme="minorEastAsia" w:hAnsi="Garamond"/>
          <w:color w:val="000000" w:themeColor="text1"/>
          <w:lang w:bidi="ar-SA"/>
        </w:rPr>
        <w:t xml:space="preserve">, selections </w:t>
      </w:r>
    </w:p>
    <w:p w14:paraId="5B42BF3F" w14:textId="640351CF" w:rsidR="00E26865" w:rsidRPr="002C445D" w:rsidRDefault="00D935A4" w:rsidP="007A7633">
      <w:pPr>
        <w:ind w:left="720" w:hanging="360"/>
        <w:rPr>
          <w:rFonts w:ascii="Garamond" w:hAnsi="Garamond" w:cs="Arial"/>
          <w:color w:val="000000" w:themeColor="text1"/>
          <w:shd w:val="clear" w:color="auto" w:fill="FFFFFF"/>
        </w:rPr>
      </w:pPr>
      <w:r w:rsidRPr="002C445D">
        <w:rPr>
          <w:rFonts w:ascii="Garamond" w:hAnsi="Garamond" w:cs="Arial"/>
          <w:color w:val="000000" w:themeColor="text1"/>
          <w:shd w:val="clear" w:color="auto" w:fill="FFFFFF"/>
        </w:rPr>
        <w:t>Vasudha Narayanan, “A Hundred Autumns to Flourish: Hindu Attitudes to Genetically Modified food,”</w:t>
      </w:r>
      <w:r w:rsidRPr="002C445D">
        <w:rPr>
          <w:rStyle w:val="apple-converted-space"/>
          <w:rFonts w:ascii="Garamond" w:hAnsi="Garamond" w:cs="Arial"/>
          <w:color w:val="000000" w:themeColor="text1"/>
          <w:shd w:val="clear" w:color="auto" w:fill="FFFFFF"/>
        </w:rPr>
        <w:t xml:space="preserve"> In </w:t>
      </w:r>
      <w:r w:rsidRPr="002C445D">
        <w:rPr>
          <w:rFonts w:ascii="Garamond" w:hAnsi="Garamond" w:cs="Arial"/>
          <w:i/>
          <w:iCs/>
          <w:color w:val="000000" w:themeColor="text1"/>
        </w:rPr>
        <w:t>Acceptable Genes</w:t>
      </w:r>
      <w:r w:rsidRPr="002C445D">
        <w:rPr>
          <w:rFonts w:ascii="Garamond" w:hAnsi="Garamond" w:cs="Arial"/>
          <w:color w:val="000000" w:themeColor="text1"/>
        </w:rPr>
        <w:t xml:space="preserve">, </w:t>
      </w:r>
      <w:r w:rsidRPr="002C445D">
        <w:rPr>
          <w:rFonts w:ascii="Garamond" w:hAnsi="Garamond" w:cs="Arial"/>
          <w:color w:val="000000" w:themeColor="text1"/>
          <w:shd w:val="clear" w:color="auto" w:fill="FFFFFF"/>
        </w:rPr>
        <w:t>159-177.</w:t>
      </w:r>
    </w:p>
    <w:p w14:paraId="4E669033" w14:textId="25CE6A2F" w:rsidR="00DD3C8A" w:rsidRPr="002C445D" w:rsidRDefault="00DD3C8A" w:rsidP="007A7633">
      <w:pPr>
        <w:ind w:left="720" w:hanging="360"/>
        <w:rPr>
          <w:rFonts w:ascii="Garamond" w:hAnsi="Garamond"/>
          <w:color w:val="000000" w:themeColor="text1"/>
        </w:rPr>
      </w:pPr>
      <w:r w:rsidRPr="002C445D">
        <w:rPr>
          <w:rFonts w:ascii="Garamond" w:hAnsi="Garamond"/>
          <w:color w:val="000000" w:themeColor="text1"/>
        </w:rPr>
        <w:t xml:space="preserve">Norman Herzfeld, “Technology,” in </w:t>
      </w:r>
      <w:r w:rsidRPr="002C445D">
        <w:rPr>
          <w:rFonts w:ascii="Garamond" w:hAnsi="Garamond"/>
          <w:i/>
          <w:iCs/>
          <w:color w:val="000000" w:themeColor="text1"/>
        </w:rPr>
        <w:t>Grounding Religion</w:t>
      </w:r>
      <w:r w:rsidRPr="002C445D">
        <w:rPr>
          <w:rFonts w:ascii="Garamond" w:hAnsi="Garamond"/>
          <w:color w:val="000000" w:themeColor="text1"/>
        </w:rPr>
        <w:t>, 202-216</w:t>
      </w:r>
    </w:p>
    <w:p w14:paraId="4FB6DB1B" w14:textId="77777777" w:rsidR="00DD3C8A" w:rsidRPr="002C445D" w:rsidRDefault="00DD3C8A" w:rsidP="007A7633">
      <w:pPr>
        <w:ind w:left="720" w:hanging="360"/>
        <w:rPr>
          <w:rFonts w:ascii="Garamond" w:hAnsi="Garamond"/>
          <w:color w:val="000000" w:themeColor="text1"/>
        </w:rPr>
      </w:pPr>
      <w:r w:rsidRPr="002C445D">
        <w:rPr>
          <w:rFonts w:ascii="Garamond" w:hAnsi="Garamond"/>
          <w:color w:val="000000" w:themeColor="text1"/>
        </w:rPr>
        <w:t xml:space="preserve">Gerald P. McKenney, “Technology,” in </w:t>
      </w:r>
      <w:r w:rsidRPr="002C445D">
        <w:rPr>
          <w:rFonts w:ascii="Garamond" w:hAnsi="Garamond"/>
          <w:i/>
          <w:iCs/>
          <w:color w:val="000000" w:themeColor="text1"/>
        </w:rPr>
        <w:t>Blackwell Companion</w:t>
      </w:r>
      <w:r w:rsidRPr="002C445D">
        <w:rPr>
          <w:rFonts w:ascii="Garamond" w:hAnsi="Garamond"/>
          <w:color w:val="000000" w:themeColor="text1"/>
        </w:rPr>
        <w:t>, 459-468</w:t>
      </w:r>
    </w:p>
    <w:p w14:paraId="0D811D90" w14:textId="77777777" w:rsidR="000D2A4A" w:rsidRPr="002C445D" w:rsidRDefault="000D2A4A" w:rsidP="000D2A4A">
      <w:pPr>
        <w:rPr>
          <w:rFonts w:ascii="Garamond" w:hAnsi="Garamond"/>
          <w:color w:val="000000" w:themeColor="text1"/>
        </w:rPr>
      </w:pPr>
    </w:p>
    <w:p w14:paraId="0684D21E" w14:textId="58F6C219" w:rsidR="000D2A4A" w:rsidRPr="002C445D" w:rsidRDefault="000D2A4A" w:rsidP="000D2A4A">
      <w:pPr>
        <w:rPr>
          <w:rFonts w:ascii="Garamond" w:hAnsi="Garamond"/>
          <w:color w:val="000000" w:themeColor="text1"/>
        </w:rPr>
      </w:pPr>
      <w:r w:rsidRPr="002C445D">
        <w:rPr>
          <w:rFonts w:ascii="Garamond" w:hAnsi="Garamond"/>
          <w:color w:val="000000" w:themeColor="text1"/>
        </w:rPr>
        <w:t>Campaign trail</w:t>
      </w:r>
    </w:p>
    <w:p w14:paraId="196D7CF4" w14:textId="527AA733" w:rsidR="000A0890" w:rsidRDefault="000A0890" w:rsidP="000A0890">
      <w:pPr>
        <w:ind w:firstLine="360"/>
        <w:rPr>
          <w:rFonts w:ascii="Garamond" w:hAnsi="Garamond"/>
        </w:rPr>
      </w:pPr>
      <w:r w:rsidRPr="000A0890">
        <w:rPr>
          <w:rFonts w:ascii="Garamond" w:hAnsi="Garamond" w:cs="Arial"/>
          <w:color w:val="222222"/>
          <w:shd w:val="clear" w:color="auto" w:fill="FFFFFF"/>
        </w:rPr>
        <w:t>Discuss campaign actions and activities</w:t>
      </w:r>
    </w:p>
    <w:p w14:paraId="307D7B7A" w14:textId="6695BC81" w:rsidR="000D2A4A" w:rsidRPr="002C445D" w:rsidRDefault="000D2A4A" w:rsidP="000D2A4A">
      <w:pPr>
        <w:ind w:firstLine="360"/>
        <w:rPr>
          <w:rFonts w:ascii="Garamond" w:hAnsi="Garamond"/>
        </w:rPr>
      </w:pPr>
      <w:proofErr w:type="spellStart"/>
      <w:r w:rsidRPr="002C445D">
        <w:rPr>
          <w:rFonts w:ascii="Garamond" w:hAnsi="Garamond"/>
        </w:rPr>
        <w:t>Mondros</w:t>
      </w:r>
      <w:proofErr w:type="spellEnd"/>
      <w:r w:rsidRPr="002C445D">
        <w:rPr>
          <w:rFonts w:ascii="Garamond" w:hAnsi="Garamond"/>
        </w:rPr>
        <w:t xml:space="preserve"> and </w:t>
      </w:r>
      <w:proofErr w:type="spellStart"/>
      <w:r w:rsidRPr="002C445D">
        <w:rPr>
          <w:rFonts w:ascii="Garamond" w:hAnsi="Garamond"/>
        </w:rPr>
        <w:t>Minieri</w:t>
      </w:r>
      <w:proofErr w:type="spellEnd"/>
      <w:r w:rsidRPr="002C445D">
        <w:rPr>
          <w:rFonts w:ascii="Garamond" w:hAnsi="Garamond"/>
        </w:rPr>
        <w:t xml:space="preserve">, </w:t>
      </w:r>
      <w:r w:rsidRPr="002C445D">
        <w:rPr>
          <w:rFonts w:ascii="Garamond" w:hAnsi="Garamond"/>
          <w:i/>
          <w:iCs/>
        </w:rPr>
        <w:t>Organizing for Power and Empowerment</w:t>
      </w:r>
      <w:r w:rsidRPr="002C445D">
        <w:rPr>
          <w:rFonts w:ascii="Garamond" w:hAnsi="Garamond"/>
        </w:rPr>
        <w:t>, selections</w:t>
      </w:r>
    </w:p>
    <w:p w14:paraId="66755130" w14:textId="77777777" w:rsidR="007A7633" w:rsidRPr="002C445D" w:rsidRDefault="007A7633" w:rsidP="007A7633">
      <w:pPr>
        <w:rPr>
          <w:rFonts w:ascii="Garamond" w:hAnsi="Garamond" w:cs="Arial"/>
          <w:color w:val="000000" w:themeColor="text1"/>
        </w:rPr>
      </w:pPr>
    </w:p>
    <w:p w14:paraId="04DA8680" w14:textId="3E79EC91" w:rsidR="00DD3C8A" w:rsidRPr="002C445D" w:rsidRDefault="007A7633" w:rsidP="007A7633">
      <w:pPr>
        <w:rPr>
          <w:rFonts w:ascii="Garamond" w:hAnsi="Garamond" w:cs="Arial"/>
          <w:color w:val="000000" w:themeColor="text1"/>
        </w:rPr>
      </w:pPr>
      <w:r w:rsidRPr="002C445D">
        <w:rPr>
          <w:rFonts w:ascii="Garamond" w:hAnsi="Garamond" w:cs="Arial"/>
          <w:color w:val="000000" w:themeColor="text1"/>
        </w:rPr>
        <w:t>Recommended readings</w:t>
      </w:r>
    </w:p>
    <w:p w14:paraId="2EB2CCC6" w14:textId="0991321A" w:rsidR="00EB47DE" w:rsidRPr="002C445D" w:rsidRDefault="00DD3C8A" w:rsidP="007A7633">
      <w:pPr>
        <w:ind w:left="720" w:hanging="360"/>
        <w:rPr>
          <w:rFonts w:ascii="Garamond" w:hAnsi="Garamond" w:cs="Arial"/>
          <w:color w:val="000000" w:themeColor="text1"/>
        </w:rPr>
      </w:pPr>
      <w:r w:rsidRPr="002C445D">
        <w:rPr>
          <w:rFonts w:ascii="Garamond" w:hAnsi="Garamond" w:cs="Arial"/>
          <w:color w:val="000000" w:themeColor="text1"/>
        </w:rPr>
        <w:t xml:space="preserve">Hartmut Rosa,  </w:t>
      </w:r>
      <w:r w:rsidRPr="002C445D">
        <w:rPr>
          <w:rFonts w:ascii="Garamond" w:hAnsi="Garamond" w:cs="Arial"/>
          <w:i/>
          <w:iCs/>
          <w:color w:val="000000" w:themeColor="text1"/>
        </w:rPr>
        <w:t>Social Acceleration</w:t>
      </w:r>
      <w:r w:rsidRPr="002C445D">
        <w:rPr>
          <w:rFonts w:ascii="Garamond" w:hAnsi="Garamond" w:cs="Arial"/>
          <w:color w:val="000000" w:themeColor="text1"/>
        </w:rPr>
        <w:t xml:space="preserve">, </w:t>
      </w:r>
      <w:r w:rsidR="007A7633" w:rsidRPr="002C445D">
        <w:rPr>
          <w:rFonts w:ascii="Garamond" w:hAnsi="Garamond" w:cs="Arial"/>
          <w:color w:val="000000" w:themeColor="text1"/>
        </w:rPr>
        <w:t>selections</w:t>
      </w:r>
    </w:p>
    <w:p w14:paraId="223BC47F" w14:textId="69EE06B0" w:rsidR="00AD0F7E" w:rsidRPr="002C445D" w:rsidRDefault="00AD0F7E" w:rsidP="007A7633">
      <w:pPr>
        <w:ind w:left="720" w:hanging="360"/>
        <w:rPr>
          <w:rFonts w:ascii="Garamond" w:hAnsi="Garamond" w:cs="Arial"/>
          <w:color w:val="000000" w:themeColor="text1"/>
        </w:rPr>
      </w:pPr>
    </w:p>
    <w:p w14:paraId="769E6BEF" w14:textId="287DBAAC" w:rsidR="001756D9" w:rsidRPr="002C445D" w:rsidRDefault="001756D9" w:rsidP="001756D9">
      <w:pPr>
        <w:rPr>
          <w:rFonts w:ascii="Garamond" w:hAnsi="Garamond" w:cs="Arial"/>
          <w:color w:val="000000" w:themeColor="text1"/>
        </w:rPr>
      </w:pPr>
      <w:r w:rsidRPr="002C445D">
        <w:rPr>
          <w:rFonts w:ascii="Garamond" w:hAnsi="Garamond" w:cs="Arial"/>
          <w:color w:val="000000" w:themeColor="text1"/>
        </w:rPr>
        <w:t>PORTFOLIO #6</w:t>
      </w:r>
    </w:p>
    <w:p w14:paraId="6B8383DF" w14:textId="2F66FE78" w:rsidR="00AD0F7E" w:rsidRPr="002C445D" w:rsidRDefault="00AD0F7E" w:rsidP="007A7633">
      <w:pPr>
        <w:ind w:left="720" w:hanging="360"/>
        <w:rPr>
          <w:rFonts w:ascii="Garamond" w:hAnsi="Garamond" w:cs="Arial"/>
          <w:color w:val="000000" w:themeColor="text1"/>
        </w:rPr>
      </w:pPr>
    </w:p>
    <w:p w14:paraId="1D3D1032" w14:textId="77777777" w:rsidR="00AD0F7E" w:rsidRPr="002C445D" w:rsidRDefault="00AD0F7E" w:rsidP="007A7633">
      <w:pPr>
        <w:ind w:left="720" w:hanging="360"/>
        <w:rPr>
          <w:rFonts w:ascii="Garamond" w:hAnsi="Garamond" w:cs="Arial"/>
          <w:color w:val="000000" w:themeColor="text1"/>
        </w:rPr>
      </w:pPr>
    </w:p>
    <w:p w14:paraId="396D7889" w14:textId="5827CA85" w:rsidR="00AD0F7E" w:rsidRPr="002C445D" w:rsidRDefault="00AD0F7E" w:rsidP="00AD0F7E">
      <w:pPr>
        <w:jc w:val="center"/>
        <w:rPr>
          <w:rFonts w:ascii="Garamond" w:hAnsi="Garamond"/>
          <w:smallCaps/>
          <w:color w:val="000000" w:themeColor="text1"/>
        </w:rPr>
      </w:pPr>
      <w:r w:rsidRPr="002C445D">
        <w:rPr>
          <w:rFonts w:ascii="Garamond" w:hAnsi="Garamond"/>
          <w:smallCaps/>
          <w:color w:val="000000" w:themeColor="text1"/>
        </w:rPr>
        <w:t>Week 8</w:t>
      </w:r>
    </w:p>
    <w:p w14:paraId="658E71BE" w14:textId="77777777" w:rsidR="00DD3C8A" w:rsidRPr="002C445D" w:rsidRDefault="00DD3C8A" w:rsidP="00422453">
      <w:pPr>
        <w:rPr>
          <w:rFonts w:ascii="Garamond" w:hAnsi="Garamond" w:cs="Arial"/>
          <w:color w:val="000000" w:themeColor="text1"/>
        </w:rPr>
      </w:pPr>
    </w:p>
    <w:p w14:paraId="2D228289" w14:textId="1CA09742" w:rsidR="00B6683E" w:rsidRPr="002C445D" w:rsidRDefault="008606EF" w:rsidP="00422453">
      <w:pPr>
        <w:rPr>
          <w:rFonts w:ascii="Garamond" w:hAnsi="Garamond" w:cs="Arial"/>
          <w:color w:val="000000" w:themeColor="text1"/>
          <w:u w:val="single"/>
        </w:rPr>
      </w:pPr>
      <w:r w:rsidRPr="002C445D">
        <w:rPr>
          <w:rFonts w:ascii="Garamond" w:hAnsi="Garamond" w:cs="Arial"/>
          <w:color w:val="000000" w:themeColor="text1"/>
          <w:u w:val="single"/>
        </w:rPr>
        <w:t>Session 1</w:t>
      </w:r>
      <w:r w:rsidR="009D15B8" w:rsidRPr="002C445D">
        <w:rPr>
          <w:rFonts w:ascii="Garamond" w:hAnsi="Garamond" w:cs="Arial"/>
          <w:color w:val="000000" w:themeColor="text1"/>
          <w:u w:val="single"/>
        </w:rPr>
        <w:t>5</w:t>
      </w:r>
      <w:r w:rsidRPr="002C445D">
        <w:rPr>
          <w:rFonts w:ascii="Garamond" w:hAnsi="Garamond" w:cs="Arial"/>
          <w:color w:val="000000" w:themeColor="text1"/>
          <w:u w:val="single"/>
        </w:rPr>
        <w:t xml:space="preserve"> – Shimmering Landscapes</w:t>
      </w:r>
      <w:r w:rsidR="001756D9" w:rsidRPr="002C445D">
        <w:rPr>
          <w:rFonts w:ascii="Garamond" w:hAnsi="Garamond" w:cs="Arial"/>
          <w:color w:val="000000" w:themeColor="text1"/>
          <w:u w:val="single"/>
        </w:rPr>
        <w:tab/>
      </w:r>
      <w:r w:rsidR="001756D9" w:rsidRPr="002C445D">
        <w:rPr>
          <w:rFonts w:ascii="Garamond" w:hAnsi="Garamond" w:cs="Arial"/>
          <w:color w:val="000000" w:themeColor="text1"/>
          <w:u w:val="single"/>
        </w:rPr>
        <w:tab/>
      </w:r>
      <w:r w:rsidR="001756D9" w:rsidRPr="002C445D">
        <w:rPr>
          <w:rFonts w:ascii="Garamond" w:hAnsi="Garamond" w:cs="Arial"/>
          <w:color w:val="000000" w:themeColor="text1"/>
          <w:u w:val="single"/>
        </w:rPr>
        <w:tab/>
      </w:r>
      <w:r w:rsidR="001756D9" w:rsidRPr="002C445D">
        <w:rPr>
          <w:rFonts w:ascii="Garamond" w:hAnsi="Garamond" w:cs="Arial"/>
          <w:color w:val="000000" w:themeColor="text1"/>
          <w:u w:val="single"/>
        </w:rPr>
        <w:tab/>
      </w:r>
      <w:r w:rsidR="001756D9" w:rsidRPr="002C445D">
        <w:rPr>
          <w:rFonts w:ascii="Garamond" w:hAnsi="Garamond" w:cs="Arial"/>
          <w:color w:val="000000" w:themeColor="text1"/>
          <w:u w:val="single"/>
        </w:rPr>
        <w:tab/>
      </w:r>
      <w:r w:rsidR="001756D9" w:rsidRPr="002C445D">
        <w:rPr>
          <w:rFonts w:ascii="Garamond" w:hAnsi="Garamond" w:cs="Arial"/>
          <w:color w:val="000000" w:themeColor="text1"/>
          <w:u w:val="single"/>
        </w:rPr>
        <w:tab/>
      </w:r>
      <w:r w:rsidR="001756D9" w:rsidRPr="002C445D">
        <w:rPr>
          <w:rFonts w:ascii="Garamond" w:hAnsi="Garamond" w:cs="Arial"/>
          <w:color w:val="000000" w:themeColor="text1"/>
          <w:u w:val="single"/>
        </w:rPr>
        <w:tab/>
      </w:r>
      <w:r w:rsidR="001756D9" w:rsidRPr="002C445D">
        <w:rPr>
          <w:rFonts w:ascii="Garamond" w:hAnsi="Garamond" w:cs="Arial"/>
          <w:color w:val="000000" w:themeColor="text1"/>
          <w:u w:val="single"/>
        </w:rPr>
        <w:tab/>
      </w:r>
      <w:r w:rsidR="001756D9" w:rsidRPr="002C445D">
        <w:rPr>
          <w:rFonts w:ascii="Garamond" w:hAnsi="Garamond" w:cs="Arial"/>
          <w:color w:val="000000" w:themeColor="text1"/>
          <w:u w:val="single"/>
        </w:rPr>
        <w:tab/>
      </w:r>
    </w:p>
    <w:p w14:paraId="4B5F24A0" w14:textId="5520FF77" w:rsidR="00075E16" w:rsidRPr="002C445D" w:rsidRDefault="007A7633" w:rsidP="00422453">
      <w:pPr>
        <w:rPr>
          <w:rFonts w:ascii="Garamond" w:hAnsi="Garamond" w:cs="Arial"/>
          <w:color w:val="000000" w:themeColor="text1"/>
        </w:rPr>
      </w:pPr>
      <w:r w:rsidRPr="002C445D">
        <w:rPr>
          <w:rFonts w:ascii="Garamond" w:hAnsi="Garamond" w:cs="Arial"/>
          <w:color w:val="000000" w:themeColor="text1"/>
        </w:rPr>
        <w:t>Required readings</w:t>
      </w:r>
      <w:r w:rsidR="001756D9" w:rsidRPr="002C445D">
        <w:rPr>
          <w:rFonts w:ascii="Garamond" w:hAnsi="Garamond" w:cs="Arial"/>
          <w:color w:val="000000" w:themeColor="text1"/>
        </w:rPr>
        <w:tab/>
      </w:r>
      <w:r w:rsidR="001756D9" w:rsidRPr="002C445D">
        <w:rPr>
          <w:rFonts w:ascii="Garamond" w:hAnsi="Garamond" w:cs="Arial"/>
          <w:color w:val="000000" w:themeColor="text1"/>
        </w:rPr>
        <w:tab/>
      </w:r>
    </w:p>
    <w:p w14:paraId="085F1F67" w14:textId="77777777" w:rsidR="007A7633" w:rsidRPr="002C445D" w:rsidRDefault="00075E16" w:rsidP="007A7633">
      <w:pPr>
        <w:spacing w:afterLines="40" w:after="96"/>
        <w:ind w:left="720" w:hanging="360"/>
        <w:rPr>
          <w:rFonts w:ascii="Garamond" w:hAnsi="Garamond"/>
          <w:color w:val="000000" w:themeColor="text1"/>
        </w:rPr>
      </w:pPr>
      <w:r w:rsidRPr="002C445D">
        <w:rPr>
          <w:rFonts w:ascii="Garamond" w:hAnsi="Garamond"/>
          <w:color w:val="000000" w:themeColor="text1"/>
        </w:rPr>
        <w:t>Lev. 25:2-4</w:t>
      </w:r>
      <w:r w:rsidR="007A7633" w:rsidRPr="002C445D">
        <w:rPr>
          <w:rFonts w:ascii="Garamond" w:hAnsi="Garamond"/>
          <w:color w:val="000000" w:themeColor="text1"/>
        </w:rPr>
        <w:t xml:space="preserve">,  </w:t>
      </w:r>
      <w:r w:rsidRPr="002C445D">
        <w:rPr>
          <w:rFonts w:ascii="Garamond" w:hAnsi="Garamond"/>
          <w:color w:val="000000" w:themeColor="text1"/>
        </w:rPr>
        <w:t>26:32-35</w:t>
      </w:r>
      <w:r w:rsidR="007A7633" w:rsidRPr="002C445D">
        <w:rPr>
          <w:rFonts w:ascii="Garamond" w:hAnsi="Garamond"/>
          <w:color w:val="000000" w:themeColor="text1"/>
        </w:rPr>
        <w:t xml:space="preserve"> and </w:t>
      </w:r>
      <w:r w:rsidRPr="002C445D">
        <w:rPr>
          <w:rFonts w:ascii="Garamond" w:hAnsi="Garamond"/>
          <w:color w:val="000000" w:themeColor="text1"/>
        </w:rPr>
        <w:t>18:25</w:t>
      </w:r>
      <w:r w:rsidR="007A7633" w:rsidRPr="002C445D">
        <w:rPr>
          <w:rFonts w:ascii="Garamond" w:hAnsi="Garamond"/>
          <w:color w:val="000000" w:themeColor="text1"/>
        </w:rPr>
        <w:t xml:space="preserve"> // </w:t>
      </w:r>
      <w:r w:rsidRPr="002C445D">
        <w:rPr>
          <w:rFonts w:ascii="Garamond" w:hAnsi="Garamond" w:cs="Arial"/>
          <w:color w:val="000000" w:themeColor="text1"/>
        </w:rPr>
        <w:t>Exodus 23</w:t>
      </w:r>
    </w:p>
    <w:p w14:paraId="603F99E1" w14:textId="77777777" w:rsidR="007A7633" w:rsidRPr="002C445D" w:rsidRDefault="003F5643" w:rsidP="007A7633">
      <w:pPr>
        <w:spacing w:afterLines="40" w:after="96"/>
        <w:ind w:left="720" w:hanging="360"/>
        <w:rPr>
          <w:rFonts w:ascii="Garamond" w:hAnsi="Garamond"/>
          <w:color w:val="000000" w:themeColor="text1"/>
        </w:rPr>
      </w:pPr>
      <w:r w:rsidRPr="002C445D">
        <w:rPr>
          <w:rFonts w:ascii="Garamond" w:hAnsi="Garamond"/>
        </w:rPr>
        <w:t xml:space="preserve">Mary-Jane Rubenstein, “Multiverses, Pantheism, and Ecology,” </w:t>
      </w:r>
      <w:r w:rsidRPr="002C445D">
        <w:rPr>
          <w:rFonts w:ascii="Garamond" w:hAnsi="Garamond"/>
          <w:i/>
          <w:iCs/>
        </w:rPr>
        <w:t xml:space="preserve">The Institute of Art and Ideas </w:t>
      </w:r>
      <w:r w:rsidRPr="002C445D">
        <w:rPr>
          <w:rFonts w:ascii="Garamond" w:hAnsi="Garamond"/>
        </w:rPr>
        <w:t xml:space="preserve">(14 July, 2019): </w:t>
      </w:r>
      <w:hyperlink r:id="rId17" w:history="1">
        <w:r w:rsidRPr="002C445D">
          <w:rPr>
            <w:rStyle w:val="Hyperlink"/>
            <w:rFonts w:ascii="Garamond" w:hAnsi="Garamond"/>
          </w:rPr>
          <w:t>https://youtu.be/LDVEJ73WZbE</w:t>
        </w:r>
      </w:hyperlink>
      <w:r w:rsidRPr="002C445D">
        <w:rPr>
          <w:rFonts w:ascii="Garamond" w:hAnsi="Garamond"/>
        </w:rPr>
        <w:t>.</w:t>
      </w:r>
    </w:p>
    <w:p w14:paraId="7B3435A8" w14:textId="77E9D28E" w:rsidR="003F5643" w:rsidRPr="002C445D" w:rsidRDefault="003F5643" w:rsidP="007A7633">
      <w:pPr>
        <w:spacing w:afterLines="40" w:after="96"/>
        <w:ind w:left="720" w:hanging="360"/>
        <w:rPr>
          <w:rFonts w:ascii="Garamond" w:hAnsi="Garamond"/>
          <w:color w:val="000000" w:themeColor="text1"/>
        </w:rPr>
      </w:pPr>
      <w:r w:rsidRPr="002C445D">
        <w:rPr>
          <w:rFonts w:ascii="Garamond" w:hAnsi="Garamond"/>
        </w:rPr>
        <w:t xml:space="preserve">Mary Graham, “Some Thoughts About the Philosophical Underpinnings of Aboriginal Worldviews,” in </w:t>
      </w:r>
      <w:r w:rsidRPr="002C445D">
        <w:rPr>
          <w:rFonts w:ascii="Garamond" w:hAnsi="Garamond"/>
          <w:i/>
          <w:iCs/>
        </w:rPr>
        <w:t>Worldviews</w:t>
      </w:r>
      <w:r w:rsidRPr="002C445D">
        <w:rPr>
          <w:rFonts w:ascii="Garamond" w:hAnsi="Garamond"/>
        </w:rPr>
        <w:t xml:space="preserve">, pp. 89-97. </w:t>
      </w:r>
    </w:p>
    <w:p w14:paraId="72E0C0C2" w14:textId="77777777" w:rsidR="007A7633" w:rsidRPr="002C445D" w:rsidRDefault="007A7633" w:rsidP="007A7633">
      <w:pPr>
        <w:ind w:left="720" w:hanging="360"/>
        <w:rPr>
          <w:rFonts w:ascii="Garamond" w:hAnsi="Garamond" w:cs="Arial"/>
          <w:color w:val="000000" w:themeColor="text1"/>
        </w:rPr>
      </w:pPr>
      <w:r w:rsidRPr="002C445D">
        <w:rPr>
          <w:rFonts w:ascii="Garamond" w:hAnsi="Garamond" w:cs="Arial"/>
          <w:color w:val="000000" w:themeColor="text1"/>
        </w:rPr>
        <w:t>Deborah Bird Rose, “</w:t>
      </w:r>
      <w:r w:rsidR="008606EF" w:rsidRPr="002C445D">
        <w:rPr>
          <w:rFonts w:ascii="Garamond" w:hAnsi="Garamond" w:cs="Arial"/>
          <w:color w:val="000000" w:themeColor="text1"/>
        </w:rPr>
        <w:t>Shimmer</w:t>
      </w:r>
      <w:r w:rsidRPr="002C445D">
        <w:rPr>
          <w:rFonts w:ascii="Garamond" w:hAnsi="Garamond" w:cs="Arial"/>
          <w:color w:val="000000" w:themeColor="text1"/>
        </w:rPr>
        <w:t>: When All You Love is Being Trashed,” 51-63</w:t>
      </w:r>
    </w:p>
    <w:p w14:paraId="59BF9802" w14:textId="0008E1E5" w:rsidR="00B6683E" w:rsidRPr="002C445D" w:rsidRDefault="00B6683E" w:rsidP="007A7633">
      <w:pPr>
        <w:ind w:left="720" w:hanging="360"/>
        <w:rPr>
          <w:rFonts w:ascii="Garamond" w:hAnsi="Garamond" w:cs="Arial"/>
          <w:color w:val="000000" w:themeColor="text1"/>
        </w:rPr>
      </w:pPr>
      <w:r w:rsidRPr="002C445D">
        <w:rPr>
          <w:rFonts w:ascii="Garamond" w:hAnsi="Garamond" w:cs="Arial"/>
          <w:color w:val="000000" w:themeColor="text1"/>
        </w:rPr>
        <w:t xml:space="preserve">Evan Berry, </w:t>
      </w:r>
      <w:r w:rsidRPr="002C445D">
        <w:rPr>
          <w:rFonts w:ascii="Garamond" w:hAnsi="Garamond" w:cs="Arial"/>
          <w:i/>
          <w:iCs/>
          <w:color w:val="000000" w:themeColor="text1"/>
        </w:rPr>
        <w:t>Devoted to Nature</w:t>
      </w:r>
      <w:r w:rsidRPr="002C445D">
        <w:rPr>
          <w:rFonts w:ascii="Garamond" w:hAnsi="Garamond" w:cs="Arial"/>
          <w:color w:val="000000" w:themeColor="text1"/>
        </w:rPr>
        <w:t>, 102-147</w:t>
      </w:r>
    </w:p>
    <w:p w14:paraId="077E2FD2" w14:textId="77777777" w:rsidR="007A7633" w:rsidRPr="002C445D" w:rsidRDefault="007A7633" w:rsidP="007A7633">
      <w:pPr>
        <w:ind w:left="720" w:hanging="360"/>
        <w:rPr>
          <w:rFonts w:ascii="Garamond" w:hAnsi="Garamond" w:cs="Arial"/>
          <w:color w:val="222222"/>
          <w:shd w:val="clear" w:color="auto" w:fill="FFFFFF"/>
        </w:rPr>
      </w:pPr>
      <w:r w:rsidRPr="002C445D">
        <w:rPr>
          <w:rFonts w:ascii="Garamond" w:hAnsi="Garamond" w:cs="Arial"/>
          <w:color w:val="222222"/>
          <w:shd w:val="clear" w:color="auto" w:fill="FFFFFF"/>
        </w:rPr>
        <w:t xml:space="preserve">Nicole M. </w:t>
      </w:r>
      <w:proofErr w:type="spellStart"/>
      <w:r w:rsidRPr="002C445D">
        <w:rPr>
          <w:rFonts w:ascii="Garamond" w:hAnsi="Garamond" w:cs="Arial"/>
          <w:color w:val="222222"/>
          <w:shd w:val="clear" w:color="auto" w:fill="FFFFFF"/>
        </w:rPr>
        <w:t>Ardoin</w:t>
      </w:r>
      <w:proofErr w:type="spellEnd"/>
      <w:r w:rsidRPr="002C445D">
        <w:rPr>
          <w:rFonts w:ascii="Garamond" w:hAnsi="Garamond" w:cs="Arial"/>
          <w:color w:val="222222"/>
          <w:shd w:val="clear" w:color="auto" w:fill="FFFFFF"/>
        </w:rPr>
        <w:t>, "Toward an interdisciplinary understanding of place: Lessons for environmental education."</w:t>
      </w:r>
      <w:r w:rsidRPr="002C445D">
        <w:rPr>
          <w:rStyle w:val="apple-converted-space"/>
          <w:rFonts w:ascii="Garamond" w:hAnsi="Garamond" w:cs="Arial"/>
          <w:color w:val="222222"/>
          <w:shd w:val="clear" w:color="auto" w:fill="FFFFFF"/>
        </w:rPr>
        <w:t> </w:t>
      </w:r>
      <w:r w:rsidRPr="002C445D">
        <w:rPr>
          <w:rFonts w:ascii="Garamond" w:hAnsi="Garamond" w:cs="Arial"/>
          <w:i/>
          <w:iCs/>
          <w:color w:val="222222"/>
        </w:rPr>
        <w:t>Canadian Journal of Environmental Education (CJEE)</w:t>
      </w:r>
      <w:r w:rsidRPr="002C445D">
        <w:rPr>
          <w:rStyle w:val="apple-converted-space"/>
          <w:rFonts w:ascii="Garamond" w:hAnsi="Garamond" w:cs="Arial"/>
          <w:color w:val="222222"/>
          <w:shd w:val="clear" w:color="auto" w:fill="FFFFFF"/>
        </w:rPr>
        <w:t> </w:t>
      </w:r>
      <w:r w:rsidRPr="002C445D">
        <w:rPr>
          <w:rFonts w:ascii="Garamond" w:hAnsi="Garamond" w:cs="Arial"/>
          <w:color w:val="222222"/>
          <w:shd w:val="clear" w:color="auto" w:fill="FFFFFF"/>
        </w:rPr>
        <w:t>11, no. 1 (2006): 112-126.</w:t>
      </w:r>
    </w:p>
    <w:p w14:paraId="15286220" w14:textId="0EFD4C8E" w:rsidR="007A7633" w:rsidRPr="002C445D" w:rsidRDefault="007A7633" w:rsidP="007A7633">
      <w:pPr>
        <w:ind w:left="720" w:hanging="360"/>
        <w:rPr>
          <w:rFonts w:ascii="Garamond" w:hAnsi="Garamond" w:cs="Arial"/>
          <w:color w:val="222222"/>
          <w:shd w:val="clear" w:color="auto" w:fill="FFFFFF"/>
        </w:rPr>
      </w:pPr>
      <w:r w:rsidRPr="002C445D">
        <w:rPr>
          <w:rFonts w:ascii="Garamond" w:hAnsi="Garamond"/>
        </w:rPr>
        <w:t xml:space="preserve">Robin Wall Kimmerer, “The Gift of Strawberries,” in </w:t>
      </w:r>
      <w:r w:rsidRPr="002C445D">
        <w:rPr>
          <w:rFonts w:ascii="Garamond" w:hAnsi="Garamond"/>
          <w:i/>
          <w:iCs/>
        </w:rPr>
        <w:t>Braiding Sweetgrass: Indigenous Wisdom, Scientific Knowledge and the Teachings of Plants</w:t>
      </w:r>
      <w:r w:rsidRPr="002C445D">
        <w:rPr>
          <w:rFonts w:ascii="Garamond" w:hAnsi="Garamond"/>
        </w:rPr>
        <w:t xml:space="preserve"> (Milkweed Editions, 2013), pp. 22-32. </w:t>
      </w:r>
    </w:p>
    <w:p w14:paraId="468BEB97" w14:textId="77777777" w:rsidR="007A7633" w:rsidRPr="002C445D" w:rsidRDefault="007A7633" w:rsidP="007A7633">
      <w:pPr>
        <w:ind w:left="720" w:hanging="360"/>
        <w:rPr>
          <w:rFonts w:ascii="Garamond" w:hAnsi="Garamond"/>
          <w:color w:val="000000" w:themeColor="text1"/>
        </w:rPr>
      </w:pPr>
      <w:r w:rsidRPr="002C445D">
        <w:rPr>
          <w:rFonts w:ascii="Garamond" w:hAnsi="Garamond"/>
          <w:color w:val="000000" w:themeColor="text1"/>
        </w:rPr>
        <w:t xml:space="preserve">Louis Ann </w:t>
      </w:r>
      <w:proofErr w:type="spellStart"/>
      <w:r w:rsidRPr="002C445D">
        <w:rPr>
          <w:rFonts w:ascii="Garamond" w:hAnsi="Garamond"/>
          <w:color w:val="000000" w:themeColor="text1"/>
        </w:rPr>
        <w:t>Lorentzen</w:t>
      </w:r>
      <w:proofErr w:type="spellEnd"/>
      <w:r w:rsidRPr="002C445D">
        <w:rPr>
          <w:rFonts w:ascii="Garamond" w:hAnsi="Garamond"/>
          <w:color w:val="000000" w:themeColor="text1"/>
        </w:rPr>
        <w:t xml:space="preserve">, “Globalization,” in </w:t>
      </w:r>
      <w:r w:rsidRPr="002C445D">
        <w:rPr>
          <w:rFonts w:ascii="Garamond" w:hAnsi="Garamond"/>
          <w:i/>
          <w:iCs/>
          <w:color w:val="000000" w:themeColor="text1"/>
        </w:rPr>
        <w:t>Grounding Religion</w:t>
      </w:r>
      <w:r w:rsidRPr="002C445D">
        <w:rPr>
          <w:rFonts w:ascii="Garamond" w:hAnsi="Garamond"/>
          <w:color w:val="000000" w:themeColor="text1"/>
        </w:rPr>
        <w:t>, 117-136</w:t>
      </w:r>
    </w:p>
    <w:p w14:paraId="0E63A6FD" w14:textId="77777777" w:rsidR="007A7633" w:rsidRPr="002C445D" w:rsidRDefault="007A7633" w:rsidP="007A7633">
      <w:pPr>
        <w:rPr>
          <w:rFonts w:ascii="Garamond" w:hAnsi="Garamond"/>
        </w:rPr>
      </w:pPr>
    </w:p>
    <w:p w14:paraId="3B519CB2" w14:textId="77777777" w:rsidR="007A7633" w:rsidRPr="002C445D" w:rsidRDefault="003F5643" w:rsidP="007A7633">
      <w:pPr>
        <w:rPr>
          <w:rFonts w:ascii="Garamond" w:hAnsi="Garamond"/>
        </w:rPr>
      </w:pPr>
      <w:r w:rsidRPr="002C445D">
        <w:rPr>
          <w:rFonts w:ascii="Garamond" w:hAnsi="Garamond"/>
        </w:rPr>
        <w:t>Explore:</w:t>
      </w:r>
    </w:p>
    <w:p w14:paraId="4F3F47E1" w14:textId="234F7BEB" w:rsidR="003F5643" w:rsidRPr="002C445D" w:rsidRDefault="003F5643" w:rsidP="007A7633">
      <w:pPr>
        <w:ind w:left="720" w:hanging="360"/>
        <w:rPr>
          <w:rFonts w:ascii="Garamond" w:hAnsi="Garamond"/>
        </w:rPr>
      </w:pPr>
      <w:r w:rsidRPr="002C445D">
        <w:rPr>
          <w:rFonts w:ascii="Garamond" w:hAnsi="Garamond"/>
        </w:rPr>
        <w:t xml:space="preserve">Secret Sarayaku: </w:t>
      </w:r>
      <w:hyperlink r:id="rId18" w:history="1">
        <w:r w:rsidRPr="002C445D">
          <w:rPr>
            <w:rStyle w:val="Hyperlink"/>
            <w:rFonts w:ascii="Garamond" w:hAnsi="Garamond"/>
          </w:rPr>
          <w:t>https://secretsarayaku.net/home?locale=en</w:t>
        </w:r>
      </w:hyperlink>
      <w:r w:rsidRPr="002C445D">
        <w:rPr>
          <w:rFonts w:ascii="Garamond" w:hAnsi="Garamond"/>
        </w:rPr>
        <w:t xml:space="preserve"> </w:t>
      </w:r>
    </w:p>
    <w:p w14:paraId="49B561EF" w14:textId="77777777" w:rsidR="003F5643" w:rsidRPr="002C445D" w:rsidRDefault="003F5643" w:rsidP="007A7633">
      <w:pPr>
        <w:ind w:left="720" w:hanging="360"/>
        <w:rPr>
          <w:rFonts w:ascii="Garamond" w:hAnsi="Garamond"/>
        </w:rPr>
      </w:pPr>
      <w:proofErr w:type="spellStart"/>
      <w:r w:rsidRPr="002C445D">
        <w:rPr>
          <w:rFonts w:ascii="Garamond" w:hAnsi="Garamond"/>
        </w:rPr>
        <w:t>Kawsak</w:t>
      </w:r>
      <w:proofErr w:type="spellEnd"/>
      <w:r w:rsidRPr="002C445D">
        <w:rPr>
          <w:rFonts w:ascii="Garamond" w:hAnsi="Garamond"/>
        </w:rPr>
        <w:t xml:space="preserve"> Sacha: </w:t>
      </w:r>
      <w:hyperlink r:id="rId19" w:anchor="for-all" w:history="1">
        <w:r w:rsidRPr="002C445D">
          <w:rPr>
            <w:rStyle w:val="Hyperlink"/>
            <w:rFonts w:ascii="Garamond" w:hAnsi="Garamond"/>
          </w:rPr>
          <w:t>https://kawsaksacha.org/#for-all</w:t>
        </w:r>
      </w:hyperlink>
      <w:r w:rsidRPr="002C445D">
        <w:rPr>
          <w:rFonts w:ascii="Garamond" w:hAnsi="Garamond"/>
        </w:rPr>
        <w:t xml:space="preserve"> </w:t>
      </w:r>
    </w:p>
    <w:p w14:paraId="6738FECA" w14:textId="1AE3BD91" w:rsidR="008606EF" w:rsidRDefault="008606EF" w:rsidP="00422453">
      <w:pPr>
        <w:rPr>
          <w:rFonts w:ascii="Garamond" w:hAnsi="Garamond" w:cs="Arial"/>
          <w:color w:val="000000" w:themeColor="text1"/>
        </w:rPr>
      </w:pPr>
    </w:p>
    <w:p w14:paraId="54E7E8D9" w14:textId="77777777" w:rsidR="000A0890" w:rsidRPr="002C445D" w:rsidRDefault="000A0890" w:rsidP="000A0890">
      <w:pPr>
        <w:rPr>
          <w:rFonts w:ascii="Garamond" w:hAnsi="Garamond"/>
          <w:color w:val="000000" w:themeColor="text1"/>
        </w:rPr>
      </w:pPr>
      <w:r w:rsidRPr="002C445D">
        <w:rPr>
          <w:rFonts w:ascii="Garamond" w:hAnsi="Garamond"/>
          <w:color w:val="000000" w:themeColor="text1"/>
        </w:rPr>
        <w:t>Campaign trail</w:t>
      </w:r>
    </w:p>
    <w:p w14:paraId="5FDCB2E2" w14:textId="77777777" w:rsidR="000A0890" w:rsidRDefault="000A0890" w:rsidP="000A0890">
      <w:pPr>
        <w:ind w:firstLine="360"/>
        <w:rPr>
          <w:rFonts w:ascii="Garamond" w:hAnsi="Garamond"/>
        </w:rPr>
      </w:pPr>
      <w:r w:rsidRPr="000A0890">
        <w:rPr>
          <w:rFonts w:ascii="Garamond" w:hAnsi="Garamond" w:cs="Arial"/>
          <w:color w:val="222222"/>
          <w:shd w:val="clear" w:color="auto" w:fill="FFFFFF"/>
        </w:rPr>
        <w:t>Discuss campaign actions and activities</w:t>
      </w:r>
    </w:p>
    <w:p w14:paraId="2DEC14D5" w14:textId="77777777" w:rsidR="000A0890" w:rsidRPr="002C445D" w:rsidRDefault="000A0890" w:rsidP="00422453">
      <w:pPr>
        <w:rPr>
          <w:rFonts w:ascii="Garamond" w:hAnsi="Garamond" w:cs="Arial"/>
          <w:color w:val="000000" w:themeColor="text1"/>
        </w:rPr>
      </w:pPr>
    </w:p>
    <w:p w14:paraId="424D21DF" w14:textId="511AC687" w:rsidR="00FA50F9" w:rsidRPr="002C445D" w:rsidRDefault="007A7633" w:rsidP="00422453">
      <w:pPr>
        <w:rPr>
          <w:rFonts w:ascii="Garamond" w:hAnsi="Garamond" w:cs="Arial"/>
          <w:color w:val="000000" w:themeColor="text1"/>
        </w:rPr>
      </w:pPr>
      <w:r w:rsidRPr="002C445D">
        <w:rPr>
          <w:rFonts w:ascii="Garamond" w:hAnsi="Garamond" w:cs="Arial"/>
          <w:color w:val="000000" w:themeColor="text1"/>
        </w:rPr>
        <w:t>Recommended readings</w:t>
      </w:r>
    </w:p>
    <w:p w14:paraId="313886D9" w14:textId="77777777" w:rsidR="00FA50F9" w:rsidRPr="002C445D" w:rsidRDefault="00FA50F9" w:rsidP="007A7633">
      <w:pPr>
        <w:ind w:left="720" w:hanging="360"/>
        <w:rPr>
          <w:rFonts w:ascii="Garamond" w:hAnsi="Garamond"/>
        </w:rPr>
      </w:pPr>
      <w:r w:rsidRPr="002C445D">
        <w:rPr>
          <w:rFonts w:ascii="Garamond" w:hAnsi="Garamond"/>
        </w:rPr>
        <w:t xml:space="preserve">Aldo Leopold. “The Land Ethic,” In </w:t>
      </w:r>
      <w:r w:rsidRPr="002C445D">
        <w:rPr>
          <w:rFonts w:ascii="Garamond" w:hAnsi="Garamond"/>
          <w:i/>
          <w:iCs/>
        </w:rPr>
        <w:t>A Sand County Almanac</w:t>
      </w:r>
      <w:r w:rsidRPr="002C445D">
        <w:rPr>
          <w:rFonts w:ascii="Garamond" w:hAnsi="Garamond"/>
        </w:rPr>
        <w:t>, (New Yok: Oxford University Press, 1987), 201-226.</w:t>
      </w:r>
    </w:p>
    <w:p w14:paraId="6099FF08" w14:textId="7CD9A4A5" w:rsidR="00FA50F9" w:rsidRPr="002C445D" w:rsidRDefault="00FA50F9" w:rsidP="007A7633">
      <w:pPr>
        <w:ind w:left="720" w:hanging="360"/>
        <w:rPr>
          <w:rFonts w:ascii="Garamond" w:hAnsi="Garamond"/>
        </w:rPr>
      </w:pPr>
      <w:r w:rsidRPr="002C445D">
        <w:rPr>
          <w:rFonts w:ascii="Garamond" w:hAnsi="Garamond"/>
        </w:rPr>
        <w:t xml:space="preserve">C.K. Omari, “Traditional African Land Ethics,” in </w:t>
      </w:r>
      <w:r w:rsidRPr="002C445D">
        <w:rPr>
          <w:rFonts w:ascii="Garamond" w:hAnsi="Garamond"/>
          <w:i/>
          <w:iCs/>
        </w:rPr>
        <w:t>Worldviews</w:t>
      </w:r>
      <w:r w:rsidRPr="002C445D">
        <w:rPr>
          <w:rFonts w:ascii="Garamond" w:hAnsi="Garamond"/>
        </w:rPr>
        <w:t xml:space="preserve">, pp. 97-103. </w:t>
      </w:r>
    </w:p>
    <w:p w14:paraId="69DE4F0A" w14:textId="77777777" w:rsidR="00FA50F9" w:rsidRPr="002C445D" w:rsidRDefault="00FA50F9" w:rsidP="007A7633">
      <w:pPr>
        <w:pStyle w:val="ListParagraph"/>
        <w:numPr>
          <w:ilvl w:val="0"/>
          <w:numId w:val="14"/>
        </w:numPr>
        <w:ind w:left="1276" w:hanging="425"/>
        <w:rPr>
          <w:rFonts w:ascii="Garamond" w:hAnsi="Garamond"/>
        </w:rPr>
      </w:pPr>
    </w:p>
    <w:p w14:paraId="05F49B77" w14:textId="026A274C" w:rsidR="008606EF" w:rsidRPr="002C445D" w:rsidRDefault="008606EF" w:rsidP="00422453">
      <w:pPr>
        <w:rPr>
          <w:rFonts w:ascii="Garamond" w:hAnsi="Garamond" w:cs="Arial"/>
          <w:color w:val="000000" w:themeColor="text1"/>
        </w:rPr>
      </w:pPr>
    </w:p>
    <w:p w14:paraId="3D723CB1" w14:textId="4E4FB364" w:rsidR="00343C2B" w:rsidRPr="002C445D" w:rsidRDefault="00343C2B" w:rsidP="00422453">
      <w:pPr>
        <w:rPr>
          <w:rFonts w:ascii="Garamond" w:hAnsi="Garamond" w:cs="Arial"/>
          <w:color w:val="000000" w:themeColor="text1"/>
          <w:u w:val="single"/>
        </w:rPr>
      </w:pPr>
      <w:r w:rsidRPr="002C445D">
        <w:rPr>
          <w:rFonts w:ascii="Garamond" w:hAnsi="Garamond" w:cs="Arial"/>
          <w:color w:val="000000" w:themeColor="text1"/>
          <w:u w:val="single"/>
        </w:rPr>
        <w:t>Session 1</w:t>
      </w:r>
      <w:r w:rsidR="009D15B8" w:rsidRPr="002C445D">
        <w:rPr>
          <w:rFonts w:ascii="Garamond" w:hAnsi="Garamond" w:cs="Arial"/>
          <w:color w:val="000000" w:themeColor="text1"/>
          <w:u w:val="single"/>
        </w:rPr>
        <w:t>6</w:t>
      </w:r>
      <w:r w:rsidRPr="002C445D">
        <w:rPr>
          <w:rFonts w:ascii="Garamond" w:hAnsi="Garamond" w:cs="Arial"/>
          <w:color w:val="000000" w:themeColor="text1"/>
          <w:u w:val="single"/>
        </w:rPr>
        <w:t xml:space="preserve"> </w:t>
      </w:r>
      <w:r w:rsidR="00AD0F7E" w:rsidRPr="002C445D">
        <w:rPr>
          <w:rFonts w:ascii="Garamond" w:hAnsi="Garamond" w:cs="Arial"/>
          <w:color w:val="000000" w:themeColor="text1"/>
          <w:u w:val="single"/>
        </w:rPr>
        <w:t xml:space="preserve">– Land and </w:t>
      </w:r>
      <w:r w:rsidRPr="002C445D">
        <w:rPr>
          <w:rFonts w:ascii="Garamond" w:hAnsi="Garamond" w:cs="Arial"/>
          <w:color w:val="000000" w:themeColor="text1"/>
          <w:u w:val="single"/>
        </w:rPr>
        <w:t>Water</w:t>
      </w:r>
      <w:r w:rsidR="00AD0F7E" w:rsidRPr="002C445D">
        <w:rPr>
          <w:rFonts w:ascii="Garamond" w:hAnsi="Garamond" w:cs="Arial"/>
          <w:color w:val="000000" w:themeColor="text1"/>
          <w:u w:val="single"/>
        </w:rPr>
        <w:t xml:space="preserve"> (contd.) </w:t>
      </w:r>
      <w:r w:rsidR="001756D9" w:rsidRPr="002C445D">
        <w:rPr>
          <w:rFonts w:ascii="Garamond" w:hAnsi="Garamond" w:cs="Arial"/>
          <w:color w:val="000000" w:themeColor="text1"/>
          <w:u w:val="single"/>
        </w:rPr>
        <w:tab/>
      </w:r>
      <w:r w:rsidR="001756D9" w:rsidRPr="002C445D">
        <w:rPr>
          <w:rFonts w:ascii="Garamond" w:hAnsi="Garamond" w:cs="Arial"/>
          <w:color w:val="000000" w:themeColor="text1"/>
          <w:u w:val="single"/>
        </w:rPr>
        <w:tab/>
      </w:r>
      <w:r w:rsidR="001756D9" w:rsidRPr="002C445D">
        <w:rPr>
          <w:rFonts w:ascii="Garamond" w:hAnsi="Garamond" w:cs="Arial"/>
          <w:color w:val="000000" w:themeColor="text1"/>
          <w:u w:val="single"/>
        </w:rPr>
        <w:tab/>
      </w:r>
      <w:r w:rsidR="001756D9" w:rsidRPr="002C445D">
        <w:rPr>
          <w:rFonts w:ascii="Garamond" w:hAnsi="Garamond" w:cs="Arial"/>
          <w:color w:val="000000" w:themeColor="text1"/>
          <w:u w:val="single"/>
        </w:rPr>
        <w:tab/>
      </w:r>
      <w:r w:rsidR="001756D9" w:rsidRPr="002C445D">
        <w:rPr>
          <w:rFonts w:ascii="Garamond" w:hAnsi="Garamond" w:cs="Arial"/>
          <w:color w:val="000000" w:themeColor="text1"/>
          <w:u w:val="single"/>
        </w:rPr>
        <w:tab/>
      </w:r>
      <w:r w:rsidR="001756D9" w:rsidRPr="002C445D">
        <w:rPr>
          <w:rFonts w:ascii="Garamond" w:hAnsi="Garamond" w:cs="Arial"/>
          <w:color w:val="000000" w:themeColor="text1"/>
          <w:u w:val="single"/>
        </w:rPr>
        <w:tab/>
      </w:r>
      <w:r w:rsidR="001756D9" w:rsidRPr="002C445D">
        <w:rPr>
          <w:rFonts w:ascii="Garamond" w:hAnsi="Garamond" w:cs="Arial"/>
          <w:color w:val="000000" w:themeColor="text1"/>
          <w:u w:val="single"/>
        </w:rPr>
        <w:tab/>
      </w:r>
      <w:r w:rsidR="001756D9" w:rsidRPr="002C445D">
        <w:rPr>
          <w:rFonts w:ascii="Garamond" w:hAnsi="Garamond" w:cs="Arial"/>
          <w:color w:val="000000" w:themeColor="text1"/>
          <w:u w:val="single"/>
        </w:rPr>
        <w:tab/>
      </w:r>
      <w:r w:rsidR="001756D9" w:rsidRPr="002C445D">
        <w:rPr>
          <w:rFonts w:ascii="Garamond" w:hAnsi="Garamond" w:cs="Arial"/>
          <w:color w:val="000000" w:themeColor="text1"/>
          <w:u w:val="single"/>
        </w:rPr>
        <w:tab/>
      </w:r>
    </w:p>
    <w:p w14:paraId="1BEB4E5C" w14:textId="00795851" w:rsidR="00D935A4" w:rsidRPr="002C445D" w:rsidRDefault="00D935A4" w:rsidP="00D935A4">
      <w:pPr>
        <w:ind w:left="720" w:hanging="360"/>
        <w:rPr>
          <w:rFonts w:ascii="Garamond" w:hAnsi="Garamond"/>
          <w:color w:val="000000" w:themeColor="text1"/>
        </w:rPr>
      </w:pPr>
      <w:r w:rsidRPr="002C445D">
        <w:rPr>
          <w:rFonts w:ascii="Garamond" w:hAnsi="Garamond"/>
          <w:color w:val="000000" w:themeColor="text1"/>
        </w:rPr>
        <w:t xml:space="preserve">David Haberman, </w:t>
      </w:r>
      <w:r w:rsidRPr="002C445D">
        <w:rPr>
          <w:rFonts w:ascii="Garamond" w:hAnsi="Garamond"/>
          <w:i/>
          <w:iCs/>
          <w:color w:val="000000" w:themeColor="text1"/>
        </w:rPr>
        <w:t>River of Love</w:t>
      </w:r>
      <w:r w:rsidRPr="002C445D">
        <w:rPr>
          <w:rFonts w:ascii="Garamond" w:hAnsi="Garamond"/>
          <w:color w:val="000000" w:themeColor="text1"/>
        </w:rPr>
        <w:t>, Introduction and Ch. 1</w:t>
      </w:r>
    </w:p>
    <w:p w14:paraId="4A3DC11D" w14:textId="353187D7" w:rsidR="00AD0F7E" w:rsidRPr="002C445D" w:rsidRDefault="00AD0F7E" w:rsidP="00AD0F7E">
      <w:pPr>
        <w:ind w:left="720" w:hanging="360"/>
        <w:rPr>
          <w:rFonts w:ascii="Garamond" w:hAnsi="Garamond" w:cs="Arial"/>
          <w:color w:val="000000" w:themeColor="text1"/>
        </w:rPr>
      </w:pPr>
      <w:r w:rsidRPr="002C445D">
        <w:rPr>
          <w:rFonts w:ascii="Garamond" w:hAnsi="Garamond"/>
        </w:rPr>
        <w:t xml:space="preserve">Vine Deloria Jr., “Sacred Places and Moral Responsibility,” in </w:t>
      </w:r>
      <w:r w:rsidRPr="002C445D">
        <w:rPr>
          <w:rFonts w:ascii="Garamond" w:hAnsi="Garamond"/>
          <w:i/>
          <w:iCs/>
        </w:rPr>
        <w:t>Worldviews</w:t>
      </w:r>
      <w:r w:rsidRPr="002C445D">
        <w:rPr>
          <w:rFonts w:ascii="Garamond" w:hAnsi="Garamond"/>
        </w:rPr>
        <w:t>, pp. 81-88.</w:t>
      </w:r>
    </w:p>
    <w:p w14:paraId="2FE26A25" w14:textId="77777777" w:rsidR="00AD0F7E" w:rsidRPr="002C445D" w:rsidRDefault="00D935A4" w:rsidP="00AD0F7E">
      <w:pPr>
        <w:ind w:left="720" w:hanging="360"/>
        <w:rPr>
          <w:rFonts w:ascii="Garamond" w:hAnsi="Garamond"/>
          <w:color w:val="000000" w:themeColor="text1"/>
        </w:rPr>
      </w:pPr>
      <w:r w:rsidRPr="002C445D">
        <w:rPr>
          <w:rFonts w:ascii="Garamond" w:hAnsi="Garamond"/>
          <w:color w:val="000000" w:themeColor="text1"/>
        </w:rPr>
        <w:t xml:space="preserve">Kelly D. Alley, “Separate Domains: Hinduism, Politics, and Environmental Pollution,” in </w:t>
      </w:r>
      <w:r w:rsidRPr="002C445D">
        <w:rPr>
          <w:rFonts w:ascii="Garamond" w:hAnsi="Garamond"/>
          <w:i/>
          <w:iCs/>
          <w:color w:val="000000" w:themeColor="text1"/>
        </w:rPr>
        <w:t>Hinduism and Ecology</w:t>
      </w:r>
      <w:r w:rsidRPr="002C445D">
        <w:rPr>
          <w:rFonts w:ascii="Garamond" w:hAnsi="Garamond"/>
          <w:color w:val="000000" w:themeColor="text1"/>
        </w:rPr>
        <w:t>, ed. Chapple and Tucker, 355-387</w:t>
      </w:r>
    </w:p>
    <w:p w14:paraId="0541A076" w14:textId="1249E505" w:rsidR="003F5643" w:rsidRPr="002C445D" w:rsidRDefault="003F5643" w:rsidP="00AD0F7E">
      <w:pPr>
        <w:ind w:left="720" w:hanging="360"/>
        <w:rPr>
          <w:rFonts w:ascii="Garamond" w:hAnsi="Garamond"/>
        </w:rPr>
      </w:pPr>
      <w:r w:rsidRPr="002C445D">
        <w:rPr>
          <w:rFonts w:ascii="Garamond" w:hAnsi="Garamond"/>
        </w:rPr>
        <w:t xml:space="preserve">Christopher Patrick Miller, “Yoga Bodies and Bodies of Water: Solutions for Climate Change in India?”, in </w:t>
      </w:r>
      <w:r w:rsidRPr="002C445D">
        <w:rPr>
          <w:rFonts w:ascii="Garamond" w:hAnsi="Garamond"/>
          <w:i/>
          <w:iCs/>
        </w:rPr>
        <w:t>That All May Flourish</w:t>
      </w:r>
      <w:r w:rsidRPr="002C445D">
        <w:rPr>
          <w:rFonts w:ascii="Garamond" w:hAnsi="Garamond"/>
        </w:rPr>
        <w:t>, pp. 125-156.</w:t>
      </w:r>
    </w:p>
    <w:p w14:paraId="33A3FD19" w14:textId="77777777" w:rsidR="00AD0F7E" w:rsidRPr="002C445D" w:rsidRDefault="00AD0F7E" w:rsidP="00AD0F7E">
      <w:pPr>
        <w:ind w:left="720" w:hanging="360"/>
        <w:rPr>
          <w:rFonts w:ascii="Garamond" w:hAnsi="Garamond"/>
        </w:rPr>
      </w:pPr>
      <w:r w:rsidRPr="002C445D">
        <w:rPr>
          <w:rFonts w:ascii="Garamond" w:hAnsi="Garamond"/>
        </w:rPr>
        <w:t xml:space="preserve">Michael </w:t>
      </w:r>
      <w:proofErr w:type="spellStart"/>
      <w:r w:rsidRPr="002C445D">
        <w:rPr>
          <w:rFonts w:ascii="Garamond" w:hAnsi="Garamond"/>
        </w:rPr>
        <w:t>Hannis</w:t>
      </w:r>
      <w:proofErr w:type="spellEnd"/>
      <w:r w:rsidRPr="002C445D">
        <w:rPr>
          <w:rFonts w:ascii="Garamond" w:hAnsi="Garamond"/>
        </w:rPr>
        <w:t xml:space="preserve"> and Sian Sullivan, “Relationality, Reciprocity, and Flourishing in an African Landscape,” in </w:t>
      </w:r>
      <w:r w:rsidRPr="002C445D">
        <w:rPr>
          <w:rFonts w:ascii="Garamond" w:hAnsi="Garamond"/>
          <w:i/>
          <w:iCs/>
        </w:rPr>
        <w:t>That All May Flourish</w:t>
      </w:r>
      <w:r w:rsidRPr="002C445D">
        <w:rPr>
          <w:rFonts w:ascii="Garamond" w:hAnsi="Garamond"/>
        </w:rPr>
        <w:t>, pp. 279-296.</w:t>
      </w:r>
    </w:p>
    <w:p w14:paraId="43A3D21C" w14:textId="77777777" w:rsidR="000A0890" w:rsidRDefault="000A0890" w:rsidP="000A0890">
      <w:pPr>
        <w:rPr>
          <w:rFonts w:ascii="Garamond" w:hAnsi="Garamond"/>
          <w:color w:val="000000" w:themeColor="text1"/>
        </w:rPr>
      </w:pPr>
    </w:p>
    <w:p w14:paraId="6E49D219" w14:textId="35100BDC" w:rsidR="000A0890" w:rsidRPr="002C445D" w:rsidRDefault="000A0890" w:rsidP="000A0890">
      <w:pPr>
        <w:rPr>
          <w:rFonts w:ascii="Garamond" w:hAnsi="Garamond"/>
          <w:color w:val="000000" w:themeColor="text1"/>
        </w:rPr>
      </w:pPr>
      <w:r w:rsidRPr="002C445D">
        <w:rPr>
          <w:rFonts w:ascii="Garamond" w:hAnsi="Garamond"/>
          <w:color w:val="000000" w:themeColor="text1"/>
        </w:rPr>
        <w:t>Campaign trail</w:t>
      </w:r>
    </w:p>
    <w:p w14:paraId="210DEE03" w14:textId="77777777" w:rsidR="000A0890" w:rsidRDefault="000A0890" w:rsidP="000A0890">
      <w:pPr>
        <w:ind w:firstLine="360"/>
        <w:rPr>
          <w:rFonts w:ascii="Garamond" w:hAnsi="Garamond"/>
        </w:rPr>
      </w:pPr>
      <w:r w:rsidRPr="000A0890">
        <w:rPr>
          <w:rFonts w:ascii="Garamond" w:hAnsi="Garamond" w:cs="Arial"/>
          <w:color w:val="222222"/>
          <w:shd w:val="clear" w:color="auto" w:fill="FFFFFF"/>
        </w:rPr>
        <w:t>Discuss campaign actions and activities</w:t>
      </w:r>
    </w:p>
    <w:p w14:paraId="37E3A7AA" w14:textId="3BADBE75" w:rsidR="00AD0F7E" w:rsidRPr="002C445D" w:rsidRDefault="00AD0F7E" w:rsidP="00AD0F7E">
      <w:pPr>
        <w:ind w:left="720" w:hanging="360"/>
        <w:rPr>
          <w:rFonts w:ascii="Garamond" w:hAnsi="Garamond"/>
          <w:color w:val="000000" w:themeColor="text1"/>
        </w:rPr>
      </w:pPr>
    </w:p>
    <w:p w14:paraId="7A6F25E2" w14:textId="54970D90" w:rsidR="001756D9" w:rsidRPr="002C445D" w:rsidRDefault="001756D9" w:rsidP="001756D9">
      <w:pPr>
        <w:rPr>
          <w:rFonts w:ascii="Garamond" w:hAnsi="Garamond" w:cs="Arial"/>
          <w:color w:val="000000" w:themeColor="text1"/>
        </w:rPr>
      </w:pPr>
      <w:r w:rsidRPr="002C445D">
        <w:rPr>
          <w:rFonts w:ascii="Garamond" w:hAnsi="Garamond" w:cs="Arial"/>
          <w:color w:val="000000" w:themeColor="text1"/>
        </w:rPr>
        <w:t>PORTFOLIO #7</w:t>
      </w:r>
    </w:p>
    <w:p w14:paraId="13705B4F" w14:textId="586BA024" w:rsidR="00AD0F7E" w:rsidRPr="002C445D" w:rsidRDefault="00AD0F7E" w:rsidP="00AD0F7E">
      <w:pPr>
        <w:ind w:left="720" w:hanging="360"/>
        <w:rPr>
          <w:rFonts w:ascii="Garamond" w:hAnsi="Garamond"/>
          <w:color w:val="000000" w:themeColor="text1"/>
        </w:rPr>
      </w:pPr>
    </w:p>
    <w:p w14:paraId="33EB78FE" w14:textId="77777777" w:rsidR="00AD0F7E" w:rsidRPr="002C445D" w:rsidRDefault="00AD0F7E" w:rsidP="00AD0F7E">
      <w:pPr>
        <w:ind w:left="720" w:hanging="360"/>
        <w:rPr>
          <w:rFonts w:ascii="Garamond" w:hAnsi="Garamond"/>
          <w:color w:val="000000" w:themeColor="text1"/>
        </w:rPr>
      </w:pPr>
    </w:p>
    <w:p w14:paraId="7CB941C0" w14:textId="5A8F0488" w:rsidR="00AD0F7E" w:rsidRPr="002C445D" w:rsidRDefault="00AD0F7E" w:rsidP="00AD0F7E">
      <w:pPr>
        <w:jc w:val="center"/>
        <w:rPr>
          <w:rFonts w:ascii="Garamond" w:hAnsi="Garamond"/>
          <w:smallCaps/>
          <w:color w:val="000000" w:themeColor="text1"/>
        </w:rPr>
      </w:pPr>
      <w:r w:rsidRPr="002C445D">
        <w:rPr>
          <w:rFonts w:ascii="Garamond" w:hAnsi="Garamond"/>
          <w:smallCaps/>
          <w:color w:val="000000" w:themeColor="text1"/>
        </w:rPr>
        <w:t>Week 9</w:t>
      </w:r>
    </w:p>
    <w:p w14:paraId="3507981E" w14:textId="7131B134" w:rsidR="00343C2B" w:rsidRPr="002C445D" w:rsidRDefault="00343C2B" w:rsidP="00422453">
      <w:pPr>
        <w:rPr>
          <w:rFonts w:ascii="Garamond" w:hAnsi="Garamond" w:cs="Arial"/>
          <w:color w:val="000000" w:themeColor="text1"/>
          <w:u w:val="single"/>
        </w:rPr>
      </w:pPr>
      <w:r w:rsidRPr="002C445D">
        <w:rPr>
          <w:rFonts w:ascii="Garamond" w:hAnsi="Garamond" w:cs="Arial"/>
          <w:color w:val="000000" w:themeColor="text1"/>
          <w:u w:val="single"/>
        </w:rPr>
        <w:br/>
        <w:t>Session 1</w:t>
      </w:r>
      <w:r w:rsidR="009D15B8" w:rsidRPr="002C445D">
        <w:rPr>
          <w:rFonts w:ascii="Garamond" w:hAnsi="Garamond" w:cs="Arial"/>
          <w:color w:val="000000" w:themeColor="text1"/>
          <w:u w:val="single"/>
        </w:rPr>
        <w:t>7</w:t>
      </w:r>
      <w:r w:rsidRPr="002C445D">
        <w:rPr>
          <w:rFonts w:ascii="Garamond" w:hAnsi="Garamond" w:cs="Arial"/>
          <w:color w:val="000000" w:themeColor="text1"/>
          <w:u w:val="single"/>
        </w:rPr>
        <w:t xml:space="preserve"> Animals</w:t>
      </w:r>
      <w:r w:rsidR="001756D9" w:rsidRPr="002C445D">
        <w:rPr>
          <w:rFonts w:ascii="Garamond" w:hAnsi="Garamond" w:cs="Arial"/>
          <w:color w:val="000000" w:themeColor="text1"/>
          <w:u w:val="single"/>
        </w:rPr>
        <w:tab/>
      </w:r>
      <w:r w:rsidR="001756D9" w:rsidRPr="002C445D">
        <w:rPr>
          <w:rFonts w:ascii="Garamond" w:hAnsi="Garamond" w:cs="Arial"/>
          <w:color w:val="000000" w:themeColor="text1"/>
          <w:u w:val="single"/>
        </w:rPr>
        <w:tab/>
      </w:r>
      <w:r w:rsidR="001756D9" w:rsidRPr="002C445D">
        <w:rPr>
          <w:rFonts w:ascii="Garamond" w:hAnsi="Garamond" w:cs="Arial"/>
          <w:color w:val="000000" w:themeColor="text1"/>
          <w:u w:val="single"/>
        </w:rPr>
        <w:tab/>
      </w:r>
      <w:r w:rsidR="001756D9" w:rsidRPr="002C445D">
        <w:rPr>
          <w:rFonts w:ascii="Garamond" w:hAnsi="Garamond" w:cs="Arial"/>
          <w:color w:val="000000" w:themeColor="text1"/>
          <w:u w:val="single"/>
        </w:rPr>
        <w:tab/>
      </w:r>
      <w:r w:rsidR="001756D9" w:rsidRPr="002C445D">
        <w:rPr>
          <w:rFonts w:ascii="Garamond" w:hAnsi="Garamond" w:cs="Arial"/>
          <w:color w:val="000000" w:themeColor="text1"/>
          <w:u w:val="single"/>
        </w:rPr>
        <w:tab/>
      </w:r>
      <w:r w:rsidR="001756D9" w:rsidRPr="002C445D">
        <w:rPr>
          <w:rFonts w:ascii="Garamond" w:hAnsi="Garamond" w:cs="Arial"/>
          <w:color w:val="000000" w:themeColor="text1"/>
          <w:u w:val="single"/>
        </w:rPr>
        <w:tab/>
      </w:r>
      <w:r w:rsidR="001756D9" w:rsidRPr="002C445D">
        <w:rPr>
          <w:rFonts w:ascii="Garamond" w:hAnsi="Garamond" w:cs="Arial"/>
          <w:color w:val="000000" w:themeColor="text1"/>
          <w:u w:val="single"/>
        </w:rPr>
        <w:tab/>
      </w:r>
      <w:r w:rsidR="001756D9" w:rsidRPr="002C445D">
        <w:rPr>
          <w:rFonts w:ascii="Garamond" w:hAnsi="Garamond" w:cs="Arial"/>
          <w:color w:val="000000" w:themeColor="text1"/>
          <w:u w:val="single"/>
        </w:rPr>
        <w:tab/>
      </w:r>
      <w:r w:rsidR="001756D9" w:rsidRPr="002C445D">
        <w:rPr>
          <w:rFonts w:ascii="Garamond" w:hAnsi="Garamond" w:cs="Arial"/>
          <w:color w:val="000000" w:themeColor="text1"/>
          <w:u w:val="single"/>
        </w:rPr>
        <w:tab/>
      </w:r>
      <w:r w:rsidR="001756D9" w:rsidRPr="002C445D">
        <w:rPr>
          <w:rFonts w:ascii="Garamond" w:hAnsi="Garamond" w:cs="Arial"/>
          <w:color w:val="000000" w:themeColor="text1"/>
          <w:u w:val="single"/>
        </w:rPr>
        <w:tab/>
      </w:r>
      <w:r w:rsidR="001756D9" w:rsidRPr="002C445D">
        <w:rPr>
          <w:rFonts w:ascii="Garamond" w:hAnsi="Garamond" w:cs="Arial"/>
          <w:color w:val="000000" w:themeColor="text1"/>
          <w:u w:val="single"/>
        </w:rPr>
        <w:tab/>
      </w:r>
    </w:p>
    <w:p w14:paraId="009D33B5" w14:textId="511B6B05" w:rsidR="00AD0F7E" w:rsidRPr="002C445D" w:rsidRDefault="00AD0F7E" w:rsidP="00422453">
      <w:pPr>
        <w:rPr>
          <w:rFonts w:ascii="Garamond" w:hAnsi="Garamond" w:cs="Arial"/>
          <w:color w:val="000000" w:themeColor="text1"/>
        </w:rPr>
      </w:pPr>
      <w:r w:rsidRPr="002C445D">
        <w:rPr>
          <w:rFonts w:ascii="Garamond" w:hAnsi="Garamond" w:cs="Arial"/>
          <w:color w:val="000000" w:themeColor="text1"/>
        </w:rPr>
        <w:t>Required readings</w:t>
      </w:r>
    </w:p>
    <w:p w14:paraId="60474302" w14:textId="6015DF4D" w:rsidR="00ED66D5" w:rsidRPr="002C445D" w:rsidRDefault="00ED66D5" w:rsidP="00300BF3">
      <w:pPr>
        <w:pStyle w:val="ListParagraph"/>
        <w:ind w:hanging="360"/>
        <w:rPr>
          <w:rFonts w:ascii="Garamond" w:hAnsi="Garamond"/>
          <w:color w:val="000000" w:themeColor="text1"/>
          <w:lang w:bidi="ar-SA"/>
        </w:rPr>
      </w:pPr>
      <w:r w:rsidRPr="002C445D">
        <w:rPr>
          <w:rFonts w:ascii="Garamond" w:hAnsi="Garamond"/>
          <w:color w:val="000000" w:themeColor="text1"/>
          <w:lang w:bidi="ar-SA"/>
        </w:rPr>
        <w:t>Aaron Gross, “Jewish Animal Ethics,” 1-11</w:t>
      </w:r>
    </w:p>
    <w:p w14:paraId="0B6635C5" w14:textId="77777777" w:rsidR="003F5643" w:rsidRPr="002C445D" w:rsidRDefault="003F5643" w:rsidP="00300BF3">
      <w:pPr>
        <w:ind w:left="720" w:hanging="360"/>
        <w:rPr>
          <w:rFonts w:ascii="Garamond" w:hAnsi="Garamond"/>
        </w:rPr>
      </w:pPr>
      <w:r w:rsidRPr="002C445D">
        <w:rPr>
          <w:rFonts w:ascii="Garamond" w:hAnsi="Garamond"/>
        </w:rPr>
        <w:t xml:space="preserve">Dave </w:t>
      </w:r>
      <w:proofErr w:type="spellStart"/>
      <w:r w:rsidRPr="002C445D">
        <w:rPr>
          <w:rFonts w:ascii="Garamond" w:hAnsi="Garamond"/>
        </w:rPr>
        <w:t>Aftandilian</w:t>
      </w:r>
      <w:proofErr w:type="spellEnd"/>
      <w:r w:rsidRPr="002C445D">
        <w:rPr>
          <w:rFonts w:ascii="Garamond" w:hAnsi="Garamond"/>
        </w:rPr>
        <w:t xml:space="preserve">, “Animals,” in </w:t>
      </w:r>
      <w:r w:rsidRPr="002C445D">
        <w:rPr>
          <w:rFonts w:ascii="Garamond" w:hAnsi="Garamond"/>
          <w:i/>
          <w:iCs/>
        </w:rPr>
        <w:t>Grounding Religion</w:t>
      </w:r>
      <w:r w:rsidRPr="002C445D">
        <w:rPr>
          <w:rFonts w:ascii="Garamond" w:hAnsi="Garamond"/>
        </w:rPr>
        <w:t>, pp. 180-201.</w:t>
      </w:r>
    </w:p>
    <w:p w14:paraId="6B298009" w14:textId="77777777" w:rsidR="003F5643" w:rsidRPr="002C445D" w:rsidRDefault="003F5643" w:rsidP="00300BF3">
      <w:pPr>
        <w:ind w:left="720" w:hanging="360"/>
        <w:rPr>
          <w:rFonts w:ascii="Garamond" w:hAnsi="Garamond"/>
        </w:rPr>
      </w:pPr>
      <w:r w:rsidRPr="002C445D">
        <w:rPr>
          <w:rFonts w:ascii="Garamond" w:hAnsi="Garamond"/>
        </w:rPr>
        <w:t xml:space="preserve">Philip Glass, “Vegetarianism as Practice,” in </w:t>
      </w:r>
      <w:r w:rsidRPr="002C445D">
        <w:rPr>
          <w:rFonts w:ascii="Garamond" w:hAnsi="Garamond"/>
          <w:i/>
          <w:iCs/>
        </w:rPr>
        <w:t>Dharma Rain</w:t>
      </w:r>
      <w:r w:rsidRPr="002C445D">
        <w:rPr>
          <w:rFonts w:ascii="Garamond" w:hAnsi="Garamond"/>
        </w:rPr>
        <w:t xml:space="preserve">, pp. 342-44. </w:t>
      </w:r>
    </w:p>
    <w:p w14:paraId="3221BF53" w14:textId="77777777" w:rsidR="003F5643" w:rsidRPr="002C445D" w:rsidRDefault="003F5643" w:rsidP="00300BF3">
      <w:pPr>
        <w:ind w:left="720" w:hanging="360"/>
        <w:rPr>
          <w:rFonts w:ascii="Garamond" w:hAnsi="Garamond"/>
        </w:rPr>
      </w:pPr>
      <w:r w:rsidRPr="002C445D">
        <w:rPr>
          <w:rFonts w:ascii="Garamond" w:hAnsi="Garamond"/>
        </w:rPr>
        <w:t xml:space="preserve">“How Bodhisattvas Serve Sentient Beings,” </w:t>
      </w:r>
      <w:r w:rsidRPr="002C445D">
        <w:rPr>
          <w:rFonts w:ascii="Garamond" w:hAnsi="Garamond"/>
          <w:i/>
          <w:iCs/>
        </w:rPr>
        <w:t>Hua-Yen Sutra</w:t>
      </w:r>
      <w:r w:rsidRPr="002C445D">
        <w:rPr>
          <w:rFonts w:ascii="Garamond" w:hAnsi="Garamond"/>
        </w:rPr>
        <w:t xml:space="preserve">, in </w:t>
      </w:r>
      <w:r w:rsidRPr="002C445D">
        <w:rPr>
          <w:rFonts w:ascii="Garamond" w:hAnsi="Garamond"/>
          <w:i/>
          <w:iCs/>
        </w:rPr>
        <w:t>Dharma Rain</w:t>
      </w:r>
      <w:r w:rsidRPr="002C445D">
        <w:rPr>
          <w:rFonts w:ascii="Garamond" w:hAnsi="Garamond"/>
        </w:rPr>
        <w:t xml:space="preserve">, pp. 30-33. </w:t>
      </w:r>
    </w:p>
    <w:p w14:paraId="2783B3AE" w14:textId="77777777" w:rsidR="00AD0F7E" w:rsidRPr="002C445D" w:rsidRDefault="001B0A2A" w:rsidP="00300BF3">
      <w:pPr>
        <w:ind w:left="720" w:hanging="360"/>
        <w:rPr>
          <w:rFonts w:ascii="Garamond" w:hAnsi="Garamond"/>
          <w:color w:val="000000" w:themeColor="text1"/>
        </w:rPr>
      </w:pPr>
      <w:r w:rsidRPr="002C445D">
        <w:rPr>
          <w:rFonts w:ascii="Garamond" w:hAnsi="Garamond"/>
          <w:color w:val="000000" w:themeColor="text1"/>
        </w:rPr>
        <w:t>Sarah  E. Robinson-</w:t>
      </w:r>
      <w:proofErr w:type="spellStart"/>
      <w:r w:rsidRPr="002C445D">
        <w:rPr>
          <w:rFonts w:ascii="Garamond" w:hAnsi="Garamond"/>
          <w:color w:val="000000" w:themeColor="text1"/>
        </w:rPr>
        <w:t>Bertolin</w:t>
      </w:r>
      <w:proofErr w:type="spellEnd"/>
      <w:r w:rsidRPr="002C445D">
        <w:rPr>
          <w:rFonts w:ascii="Garamond" w:hAnsi="Garamond"/>
          <w:color w:val="000000" w:themeColor="text1"/>
        </w:rPr>
        <w:t xml:space="preserve">, “All God’s Creatures Are Communities Like You (Qur’an 6:38): Precedents for Eco-Halal Meat in Muslim Traditions,” in </w:t>
      </w:r>
      <w:r w:rsidRPr="002C445D">
        <w:rPr>
          <w:rFonts w:ascii="Garamond" w:hAnsi="Garamond"/>
          <w:i/>
          <w:iCs/>
          <w:color w:val="000000" w:themeColor="text1"/>
        </w:rPr>
        <w:t>All May Flourish</w:t>
      </w:r>
      <w:r w:rsidRPr="002C445D">
        <w:rPr>
          <w:rFonts w:ascii="Garamond" w:hAnsi="Garamond"/>
          <w:color w:val="000000" w:themeColor="text1"/>
        </w:rPr>
        <w:t>, 91-116</w:t>
      </w:r>
    </w:p>
    <w:p w14:paraId="3E8C9CEE" w14:textId="21F3F827" w:rsidR="00FA27E2" w:rsidRPr="002C445D" w:rsidRDefault="00FA27E2" w:rsidP="00300BF3">
      <w:pPr>
        <w:ind w:left="720" w:hanging="360"/>
        <w:rPr>
          <w:rFonts w:ascii="Garamond" w:hAnsi="Garamond"/>
          <w:color w:val="000000" w:themeColor="text1"/>
        </w:rPr>
      </w:pPr>
      <w:r w:rsidRPr="002C445D">
        <w:rPr>
          <w:rFonts w:ascii="Garamond" w:hAnsi="Garamond"/>
        </w:rPr>
        <w:t xml:space="preserve">David E. Cooper, “Daoism, Natural Life, and Human Flourishing,” in </w:t>
      </w:r>
      <w:r w:rsidRPr="002C445D">
        <w:rPr>
          <w:rFonts w:ascii="Garamond" w:hAnsi="Garamond"/>
          <w:i/>
          <w:iCs/>
        </w:rPr>
        <w:t>That All May Flourish</w:t>
      </w:r>
      <w:r w:rsidRPr="002C445D">
        <w:rPr>
          <w:rFonts w:ascii="Garamond" w:hAnsi="Garamond"/>
        </w:rPr>
        <w:t>, pp. 77-90.</w:t>
      </w:r>
    </w:p>
    <w:p w14:paraId="7156CCE1" w14:textId="0963BCFE" w:rsidR="001B0A2A" w:rsidRPr="002C445D" w:rsidRDefault="00FA27E2" w:rsidP="00300BF3">
      <w:pPr>
        <w:ind w:left="720" w:hanging="360"/>
        <w:rPr>
          <w:rFonts w:ascii="Garamond" w:hAnsi="Garamond"/>
        </w:rPr>
      </w:pPr>
      <w:r w:rsidRPr="002C445D">
        <w:rPr>
          <w:rFonts w:ascii="Garamond" w:hAnsi="Garamond"/>
        </w:rPr>
        <w:t>David E. Cooper and Sarah E. Robinson-</w:t>
      </w:r>
      <w:proofErr w:type="spellStart"/>
      <w:r w:rsidRPr="002C445D">
        <w:rPr>
          <w:rFonts w:ascii="Garamond" w:hAnsi="Garamond"/>
        </w:rPr>
        <w:t>Bertolin</w:t>
      </w:r>
      <w:proofErr w:type="spellEnd"/>
      <w:r w:rsidRPr="002C445D">
        <w:rPr>
          <w:rFonts w:ascii="Garamond" w:hAnsi="Garamond"/>
        </w:rPr>
        <w:t xml:space="preserve">, “Dialogue,” in </w:t>
      </w:r>
      <w:r w:rsidRPr="002C445D">
        <w:rPr>
          <w:rFonts w:ascii="Garamond" w:hAnsi="Garamond"/>
          <w:i/>
          <w:iCs/>
        </w:rPr>
        <w:t>That All May Flourish</w:t>
      </w:r>
      <w:r w:rsidRPr="002C445D">
        <w:rPr>
          <w:rFonts w:ascii="Garamond" w:hAnsi="Garamond"/>
        </w:rPr>
        <w:t>, pp. 117-24.</w:t>
      </w:r>
    </w:p>
    <w:p w14:paraId="48542CCB" w14:textId="52561C69" w:rsidR="00ED66D5" w:rsidRPr="002C445D" w:rsidRDefault="00E46C1F" w:rsidP="00300BF3">
      <w:pPr>
        <w:ind w:left="720" w:hanging="360"/>
        <w:rPr>
          <w:rFonts w:ascii="Garamond" w:hAnsi="Garamond"/>
          <w:color w:val="000000" w:themeColor="text1"/>
          <w:lang w:bidi="ar-SA"/>
        </w:rPr>
      </w:pPr>
      <w:r w:rsidRPr="002C445D">
        <w:rPr>
          <w:rFonts w:ascii="Garamond" w:hAnsi="Garamond"/>
          <w:color w:val="000000" w:themeColor="text1"/>
          <w:lang w:bidi="ar-SA"/>
        </w:rPr>
        <w:t xml:space="preserve">Keith Douglas Warner, “Retrieving Saint Francis: Tradition and Innovation for our Ecological Vocation,” in </w:t>
      </w:r>
      <w:proofErr w:type="spellStart"/>
      <w:r w:rsidRPr="002C445D">
        <w:rPr>
          <w:rFonts w:ascii="Garamond" w:hAnsi="Garamond"/>
          <w:color w:val="000000" w:themeColor="text1"/>
          <w:lang w:bidi="ar-SA"/>
        </w:rPr>
        <w:t>Winright</w:t>
      </w:r>
      <w:proofErr w:type="spellEnd"/>
      <w:r w:rsidRPr="002C445D">
        <w:rPr>
          <w:rFonts w:ascii="Garamond" w:hAnsi="Garamond"/>
          <w:color w:val="000000" w:themeColor="text1"/>
          <w:lang w:bidi="ar-SA"/>
        </w:rPr>
        <w:t xml:space="preserve"> (ed.), </w:t>
      </w:r>
      <w:r w:rsidRPr="002C445D">
        <w:rPr>
          <w:rFonts w:ascii="Garamond" w:hAnsi="Garamond"/>
          <w:i/>
          <w:iCs/>
          <w:color w:val="000000" w:themeColor="text1"/>
          <w:lang w:bidi="ar-SA"/>
        </w:rPr>
        <w:t>Green Discipleship</w:t>
      </w:r>
      <w:r w:rsidRPr="002C445D">
        <w:rPr>
          <w:rFonts w:ascii="Garamond" w:hAnsi="Garamond"/>
          <w:color w:val="000000" w:themeColor="text1"/>
          <w:lang w:bidi="ar-SA"/>
        </w:rPr>
        <w:t>, 114-128.</w:t>
      </w:r>
    </w:p>
    <w:p w14:paraId="7E9C8863" w14:textId="6F55F370" w:rsidR="00FA50F9" w:rsidRPr="002C445D" w:rsidRDefault="00FA50F9" w:rsidP="00300BF3">
      <w:pPr>
        <w:ind w:left="720" w:hanging="360"/>
        <w:rPr>
          <w:rFonts w:ascii="Garamond" w:hAnsi="Garamond" w:cs="Arial"/>
          <w:color w:val="000000" w:themeColor="text1"/>
        </w:rPr>
      </w:pPr>
      <w:r w:rsidRPr="002C445D">
        <w:rPr>
          <w:rFonts w:ascii="Garamond" w:hAnsi="Garamond" w:cs="Arial"/>
          <w:color w:val="000000" w:themeColor="text1"/>
        </w:rPr>
        <w:t>Bird Rose</w:t>
      </w:r>
      <w:r w:rsidR="00AD0F7E" w:rsidRPr="002C445D">
        <w:rPr>
          <w:rFonts w:ascii="Garamond" w:hAnsi="Garamond" w:cs="Arial"/>
          <w:color w:val="000000" w:themeColor="text1"/>
        </w:rPr>
        <w:t xml:space="preserve">, </w:t>
      </w:r>
      <w:r w:rsidR="00AD0F7E" w:rsidRPr="002C445D">
        <w:rPr>
          <w:rFonts w:ascii="Garamond" w:hAnsi="Garamond" w:cs="Arial"/>
          <w:i/>
          <w:iCs/>
          <w:color w:val="000000" w:themeColor="text1"/>
        </w:rPr>
        <w:t>Shimmer</w:t>
      </w:r>
      <w:r w:rsidR="00AD0F7E" w:rsidRPr="002C445D">
        <w:rPr>
          <w:rFonts w:ascii="Garamond" w:hAnsi="Garamond" w:cs="Arial"/>
          <w:color w:val="000000" w:themeColor="text1"/>
        </w:rPr>
        <w:t xml:space="preserve">, selections </w:t>
      </w:r>
    </w:p>
    <w:p w14:paraId="0311DCCC" w14:textId="77777777" w:rsidR="009835DA" w:rsidRDefault="009835DA" w:rsidP="009835DA">
      <w:pPr>
        <w:rPr>
          <w:rFonts w:ascii="Garamond" w:hAnsi="Garamond"/>
          <w:color w:val="000000" w:themeColor="text1"/>
        </w:rPr>
      </w:pPr>
    </w:p>
    <w:p w14:paraId="3D5A9129" w14:textId="63B71E4A" w:rsidR="009835DA" w:rsidRPr="002C445D" w:rsidRDefault="009835DA" w:rsidP="009835DA">
      <w:pPr>
        <w:rPr>
          <w:rFonts w:ascii="Garamond" w:hAnsi="Garamond"/>
          <w:color w:val="000000" w:themeColor="text1"/>
        </w:rPr>
      </w:pPr>
      <w:r w:rsidRPr="002C445D">
        <w:rPr>
          <w:rFonts w:ascii="Garamond" w:hAnsi="Garamond"/>
          <w:color w:val="000000" w:themeColor="text1"/>
        </w:rPr>
        <w:t>Campaign trail</w:t>
      </w:r>
    </w:p>
    <w:p w14:paraId="567F9F85" w14:textId="77777777" w:rsidR="009835DA" w:rsidRDefault="009835DA" w:rsidP="009835DA">
      <w:pPr>
        <w:ind w:firstLine="360"/>
        <w:rPr>
          <w:rFonts w:ascii="Garamond" w:hAnsi="Garamond"/>
        </w:rPr>
      </w:pPr>
      <w:r w:rsidRPr="000A0890">
        <w:rPr>
          <w:rFonts w:ascii="Garamond" w:hAnsi="Garamond" w:cs="Arial"/>
          <w:color w:val="222222"/>
          <w:shd w:val="clear" w:color="auto" w:fill="FFFFFF"/>
        </w:rPr>
        <w:t>Discuss campaign actions and activities</w:t>
      </w:r>
    </w:p>
    <w:p w14:paraId="0A742819" w14:textId="77777777" w:rsidR="00AD0F7E" w:rsidRPr="002C445D" w:rsidRDefault="00AD0F7E" w:rsidP="00422453">
      <w:pPr>
        <w:rPr>
          <w:rFonts w:ascii="Garamond" w:hAnsi="Garamond" w:cs="Arial"/>
          <w:color w:val="000000" w:themeColor="text1"/>
          <w:u w:val="single"/>
        </w:rPr>
      </w:pPr>
    </w:p>
    <w:p w14:paraId="04A87799" w14:textId="77777777" w:rsidR="00AD0F7E" w:rsidRPr="002C445D" w:rsidRDefault="00AD0F7E" w:rsidP="00422453">
      <w:pPr>
        <w:rPr>
          <w:rFonts w:ascii="Garamond" w:hAnsi="Garamond" w:cs="Arial"/>
          <w:color w:val="000000" w:themeColor="text1"/>
        </w:rPr>
      </w:pPr>
      <w:r w:rsidRPr="002C445D">
        <w:rPr>
          <w:rFonts w:ascii="Garamond" w:hAnsi="Garamond" w:cs="Arial"/>
          <w:color w:val="000000" w:themeColor="text1"/>
        </w:rPr>
        <w:t>Recommended readings:</w:t>
      </w:r>
    </w:p>
    <w:p w14:paraId="51C39225" w14:textId="77777777" w:rsidR="00300BF3" w:rsidRPr="002C445D" w:rsidRDefault="00300BF3" w:rsidP="00300BF3">
      <w:pPr>
        <w:ind w:left="720" w:hanging="360"/>
        <w:rPr>
          <w:rFonts w:ascii="Garamond" w:hAnsi="Garamond"/>
        </w:rPr>
      </w:pPr>
      <w:r w:rsidRPr="002C445D">
        <w:rPr>
          <w:rFonts w:ascii="Garamond" w:hAnsi="Garamond"/>
        </w:rPr>
        <w:t xml:space="preserve">Ze’ev Levy, “Ethical Issues of Animal Welfare in Jewish Thought,” in </w:t>
      </w:r>
      <w:r w:rsidRPr="002C445D">
        <w:rPr>
          <w:rFonts w:ascii="Garamond" w:hAnsi="Garamond"/>
          <w:i/>
          <w:iCs/>
        </w:rPr>
        <w:t>Judaism and Environmental Ethics</w:t>
      </w:r>
      <w:r w:rsidRPr="002C445D">
        <w:rPr>
          <w:rFonts w:ascii="Garamond" w:hAnsi="Garamond"/>
        </w:rPr>
        <w:t xml:space="preserve">, pp. 321-332. </w:t>
      </w:r>
    </w:p>
    <w:p w14:paraId="45D061FB" w14:textId="77777777" w:rsidR="001756D9" w:rsidRPr="002C445D" w:rsidRDefault="001756D9" w:rsidP="00422453">
      <w:pPr>
        <w:rPr>
          <w:rFonts w:ascii="Garamond" w:hAnsi="Garamond" w:cs="Arial"/>
          <w:color w:val="000000" w:themeColor="text1"/>
          <w:u w:val="single"/>
        </w:rPr>
      </w:pPr>
    </w:p>
    <w:p w14:paraId="4BFC7ADA" w14:textId="43E5112A" w:rsidR="00343C2B" w:rsidRPr="002C445D" w:rsidRDefault="00343C2B" w:rsidP="00422453">
      <w:pPr>
        <w:rPr>
          <w:rFonts w:ascii="Garamond" w:hAnsi="Garamond" w:cs="Arial"/>
          <w:color w:val="000000" w:themeColor="text1"/>
          <w:u w:val="single"/>
        </w:rPr>
      </w:pPr>
      <w:r w:rsidRPr="002C445D">
        <w:rPr>
          <w:rFonts w:ascii="Garamond" w:hAnsi="Garamond" w:cs="Arial"/>
          <w:color w:val="000000" w:themeColor="text1"/>
          <w:u w:val="single"/>
        </w:rPr>
        <w:br/>
        <w:t>Session 1</w:t>
      </w:r>
      <w:r w:rsidR="009D15B8" w:rsidRPr="002C445D">
        <w:rPr>
          <w:rFonts w:ascii="Garamond" w:hAnsi="Garamond" w:cs="Arial"/>
          <w:color w:val="000000" w:themeColor="text1"/>
          <w:u w:val="single"/>
        </w:rPr>
        <w:t>8</w:t>
      </w:r>
      <w:r w:rsidRPr="002C445D">
        <w:rPr>
          <w:rFonts w:ascii="Garamond" w:hAnsi="Garamond" w:cs="Arial"/>
          <w:color w:val="000000" w:themeColor="text1"/>
          <w:u w:val="single"/>
        </w:rPr>
        <w:t xml:space="preserve"> </w:t>
      </w:r>
      <w:r w:rsidR="003F18B9" w:rsidRPr="002C445D">
        <w:rPr>
          <w:rFonts w:ascii="Garamond" w:hAnsi="Garamond" w:cs="Arial"/>
          <w:color w:val="000000" w:themeColor="text1"/>
          <w:u w:val="single"/>
        </w:rPr>
        <w:t xml:space="preserve">– </w:t>
      </w:r>
      <w:r w:rsidRPr="002C445D">
        <w:rPr>
          <w:rFonts w:ascii="Garamond" w:hAnsi="Garamond" w:cs="Arial"/>
          <w:color w:val="000000" w:themeColor="text1"/>
          <w:u w:val="single"/>
        </w:rPr>
        <w:t>Contemplative Ecology</w:t>
      </w:r>
      <w:r w:rsidR="007120DC" w:rsidRPr="002C445D">
        <w:rPr>
          <w:rFonts w:ascii="Garamond" w:hAnsi="Garamond" w:cs="Arial"/>
          <w:color w:val="000000" w:themeColor="text1"/>
          <w:u w:val="single"/>
        </w:rPr>
        <w:tab/>
      </w:r>
      <w:r w:rsidR="007120DC" w:rsidRPr="002C445D">
        <w:rPr>
          <w:rFonts w:ascii="Garamond" w:hAnsi="Garamond" w:cs="Arial"/>
          <w:color w:val="000000" w:themeColor="text1"/>
          <w:u w:val="single"/>
        </w:rPr>
        <w:tab/>
      </w:r>
      <w:r w:rsidR="007120DC" w:rsidRPr="002C445D">
        <w:rPr>
          <w:rFonts w:ascii="Garamond" w:hAnsi="Garamond" w:cs="Arial"/>
          <w:color w:val="000000" w:themeColor="text1"/>
          <w:u w:val="single"/>
        </w:rPr>
        <w:tab/>
      </w:r>
      <w:r w:rsidR="007120DC" w:rsidRPr="002C445D">
        <w:rPr>
          <w:rFonts w:ascii="Garamond" w:hAnsi="Garamond" w:cs="Arial"/>
          <w:color w:val="000000" w:themeColor="text1"/>
          <w:u w:val="single"/>
        </w:rPr>
        <w:tab/>
      </w:r>
      <w:r w:rsidR="007120DC" w:rsidRPr="002C445D">
        <w:rPr>
          <w:rFonts w:ascii="Garamond" w:hAnsi="Garamond" w:cs="Arial"/>
          <w:color w:val="000000" w:themeColor="text1"/>
          <w:u w:val="single"/>
        </w:rPr>
        <w:tab/>
      </w:r>
      <w:r w:rsidR="007120DC" w:rsidRPr="002C445D">
        <w:rPr>
          <w:rFonts w:ascii="Garamond" w:hAnsi="Garamond" w:cs="Arial"/>
          <w:color w:val="000000" w:themeColor="text1"/>
          <w:u w:val="single"/>
        </w:rPr>
        <w:tab/>
      </w:r>
      <w:r w:rsidR="007120DC" w:rsidRPr="002C445D">
        <w:rPr>
          <w:rFonts w:ascii="Garamond" w:hAnsi="Garamond" w:cs="Arial"/>
          <w:color w:val="000000" w:themeColor="text1"/>
          <w:u w:val="single"/>
        </w:rPr>
        <w:tab/>
      </w:r>
      <w:r w:rsidR="007120DC" w:rsidRPr="002C445D">
        <w:rPr>
          <w:rFonts w:ascii="Garamond" w:hAnsi="Garamond" w:cs="Arial"/>
          <w:color w:val="000000" w:themeColor="text1"/>
          <w:u w:val="single"/>
        </w:rPr>
        <w:tab/>
      </w:r>
      <w:r w:rsidR="007120DC" w:rsidRPr="002C445D">
        <w:rPr>
          <w:rFonts w:ascii="Garamond" w:hAnsi="Garamond" w:cs="Arial"/>
          <w:color w:val="000000" w:themeColor="text1"/>
          <w:u w:val="single"/>
        </w:rPr>
        <w:tab/>
      </w:r>
    </w:p>
    <w:p w14:paraId="7D59CFEA" w14:textId="7BB1F375" w:rsidR="007120DC" w:rsidRPr="002C445D" w:rsidRDefault="007120DC" w:rsidP="00422453">
      <w:pPr>
        <w:rPr>
          <w:rFonts w:ascii="Garamond" w:hAnsi="Garamond" w:cs="Arial"/>
          <w:color w:val="000000" w:themeColor="text1"/>
        </w:rPr>
      </w:pPr>
      <w:r w:rsidRPr="002C445D">
        <w:rPr>
          <w:rFonts w:ascii="Garamond" w:hAnsi="Garamond" w:cs="Arial"/>
          <w:color w:val="000000" w:themeColor="text1"/>
        </w:rPr>
        <w:t>Required readings:</w:t>
      </w:r>
    </w:p>
    <w:p w14:paraId="12DFD88A" w14:textId="77777777" w:rsidR="00343C2B" w:rsidRPr="002C445D" w:rsidRDefault="00343C2B" w:rsidP="0046376B">
      <w:pPr>
        <w:tabs>
          <w:tab w:val="left" w:pos="851"/>
        </w:tabs>
        <w:ind w:left="720" w:hanging="360"/>
        <w:rPr>
          <w:rFonts w:ascii="Garamond" w:hAnsi="Garamond"/>
          <w:u w:val="single"/>
        </w:rPr>
      </w:pPr>
      <w:r w:rsidRPr="002C445D">
        <w:rPr>
          <w:rFonts w:ascii="Garamond" w:hAnsi="Garamond"/>
        </w:rPr>
        <w:t>Douglas E. Christie, “</w:t>
      </w:r>
      <w:proofErr w:type="spellStart"/>
      <w:r w:rsidRPr="002C445D">
        <w:rPr>
          <w:rFonts w:ascii="Garamond" w:hAnsi="Garamond"/>
        </w:rPr>
        <w:t>Prosoche</w:t>
      </w:r>
      <w:proofErr w:type="spellEnd"/>
      <w:r w:rsidRPr="002C445D">
        <w:rPr>
          <w:rFonts w:ascii="Garamond" w:hAnsi="Garamond"/>
        </w:rPr>
        <w:t xml:space="preserve">: The Art of Attention,” in </w:t>
      </w:r>
      <w:r w:rsidRPr="002C445D">
        <w:rPr>
          <w:rFonts w:ascii="Garamond" w:hAnsi="Garamond"/>
          <w:i/>
          <w:iCs/>
        </w:rPr>
        <w:t>The Blue Sapphire of the Mind</w:t>
      </w:r>
      <w:r w:rsidRPr="002C445D">
        <w:rPr>
          <w:rFonts w:ascii="Garamond" w:hAnsi="Garamond"/>
        </w:rPr>
        <w:t>, pp. 141-179.</w:t>
      </w:r>
    </w:p>
    <w:p w14:paraId="63602920" w14:textId="77777777" w:rsidR="0046376B" w:rsidRPr="002C445D" w:rsidRDefault="00343C2B" w:rsidP="0046376B">
      <w:pPr>
        <w:tabs>
          <w:tab w:val="left" w:pos="851"/>
        </w:tabs>
        <w:ind w:left="720" w:hanging="360"/>
        <w:rPr>
          <w:rFonts w:ascii="Garamond" w:hAnsi="Garamond"/>
        </w:rPr>
      </w:pPr>
      <w:r w:rsidRPr="002C445D">
        <w:rPr>
          <w:rFonts w:ascii="Garamond" w:hAnsi="Garamond"/>
        </w:rPr>
        <w:t xml:space="preserve">Stephanie </w:t>
      </w:r>
      <w:proofErr w:type="spellStart"/>
      <w:r w:rsidRPr="002C445D">
        <w:rPr>
          <w:rFonts w:ascii="Garamond" w:hAnsi="Garamond"/>
        </w:rPr>
        <w:t>Kaza</w:t>
      </w:r>
      <w:proofErr w:type="spellEnd"/>
      <w:r w:rsidRPr="002C445D">
        <w:rPr>
          <w:rFonts w:ascii="Garamond" w:hAnsi="Garamond"/>
        </w:rPr>
        <w:t xml:space="preserve">, “The Attentive Heart,” in </w:t>
      </w:r>
      <w:r w:rsidRPr="002C445D">
        <w:rPr>
          <w:rFonts w:ascii="Garamond" w:hAnsi="Garamond"/>
          <w:i/>
          <w:iCs/>
        </w:rPr>
        <w:t>Dharma Rain</w:t>
      </w:r>
      <w:r w:rsidRPr="002C445D">
        <w:rPr>
          <w:rFonts w:ascii="Garamond" w:hAnsi="Garamond"/>
        </w:rPr>
        <w:t>, pp. 305-7.</w:t>
      </w:r>
    </w:p>
    <w:p w14:paraId="7BA20CFB" w14:textId="77777777" w:rsidR="0046376B" w:rsidRPr="002C445D" w:rsidRDefault="0046376B" w:rsidP="0046376B">
      <w:pPr>
        <w:tabs>
          <w:tab w:val="left" w:pos="851"/>
        </w:tabs>
        <w:ind w:left="720" w:hanging="360"/>
        <w:rPr>
          <w:rFonts w:ascii="Garamond" w:hAnsi="Garamond"/>
        </w:rPr>
      </w:pPr>
      <w:r w:rsidRPr="002C445D">
        <w:rPr>
          <w:rFonts w:ascii="Garamond" w:hAnsi="Garamond"/>
        </w:rPr>
        <w:t xml:space="preserve">Anna </w:t>
      </w:r>
      <w:proofErr w:type="spellStart"/>
      <w:r w:rsidRPr="002C445D">
        <w:rPr>
          <w:rFonts w:ascii="Garamond" w:hAnsi="Garamond"/>
        </w:rPr>
        <w:t>Gade</w:t>
      </w:r>
      <w:proofErr w:type="spellEnd"/>
      <w:r w:rsidRPr="002C445D">
        <w:rPr>
          <w:rFonts w:ascii="Garamond" w:hAnsi="Garamond"/>
        </w:rPr>
        <w:t xml:space="preserve">, “Muslim Environmentalism as Religious Practice: Accounts of the Unseen,” in </w:t>
      </w:r>
      <w:r w:rsidRPr="002C445D">
        <w:rPr>
          <w:rFonts w:ascii="Garamond" w:hAnsi="Garamond"/>
          <w:i/>
          <w:iCs/>
        </w:rPr>
        <w:t>Muslim Environmentalisms</w:t>
      </w:r>
      <w:r w:rsidRPr="002C445D">
        <w:rPr>
          <w:rFonts w:ascii="Garamond" w:hAnsi="Garamond"/>
        </w:rPr>
        <w:t>, pp. 199-242.</w:t>
      </w:r>
    </w:p>
    <w:p w14:paraId="53C7F4B7" w14:textId="77777777" w:rsidR="00606874" w:rsidRPr="002C445D" w:rsidRDefault="0046376B" w:rsidP="00606874">
      <w:pPr>
        <w:tabs>
          <w:tab w:val="left" w:pos="851"/>
        </w:tabs>
        <w:ind w:left="720" w:hanging="360"/>
        <w:rPr>
          <w:rFonts w:ascii="Garamond" w:hAnsi="Garamond"/>
        </w:rPr>
      </w:pPr>
      <w:r w:rsidRPr="002C445D">
        <w:rPr>
          <w:rFonts w:ascii="Garamond" w:hAnsi="Garamond"/>
        </w:rPr>
        <w:t xml:space="preserve">Roger S. Gottlieb, “A Spirituality of Resistance: Finding a Peaceful Heart and Protecting the Earth,” in </w:t>
      </w:r>
      <w:r w:rsidRPr="002C445D">
        <w:rPr>
          <w:rFonts w:ascii="Garamond" w:hAnsi="Garamond"/>
          <w:i/>
          <w:iCs/>
        </w:rPr>
        <w:t>Worldviews</w:t>
      </w:r>
      <w:r w:rsidRPr="002C445D">
        <w:rPr>
          <w:rFonts w:ascii="Garamond" w:hAnsi="Garamond"/>
        </w:rPr>
        <w:t xml:space="preserve">, pp. 554-60. </w:t>
      </w:r>
    </w:p>
    <w:p w14:paraId="17C0A043" w14:textId="647ABD95" w:rsidR="00606874" w:rsidRPr="002C445D" w:rsidRDefault="00606874" w:rsidP="00606874">
      <w:pPr>
        <w:tabs>
          <w:tab w:val="left" w:pos="851"/>
        </w:tabs>
        <w:ind w:left="720" w:hanging="360"/>
        <w:rPr>
          <w:rFonts w:ascii="Garamond" w:hAnsi="Garamond"/>
        </w:rPr>
      </w:pPr>
      <w:r w:rsidRPr="002C445D">
        <w:rPr>
          <w:rFonts w:ascii="Garamond" w:hAnsi="Garamond"/>
        </w:rPr>
        <w:t xml:space="preserve">Joanna Macy, “Climate Crisis as a Spiritual Path,” </w:t>
      </w:r>
      <w:r w:rsidRPr="002C445D">
        <w:rPr>
          <w:rFonts w:ascii="Garamond" w:hAnsi="Garamond"/>
          <w:i/>
          <w:iCs/>
        </w:rPr>
        <w:t xml:space="preserve">Old Dog Documentaries </w:t>
      </w:r>
      <w:r w:rsidRPr="002C445D">
        <w:rPr>
          <w:rFonts w:ascii="Garamond" w:hAnsi="Garamond"/>
        </w:rPr>
        <w:t xml:space="preserve">(15 October 2021): </w:t>
      </w:r>
      <w:hyperlink r:id="rId20" w:history="1">
        <w:r w:rsidRPr="002C445D">
          <w:rPr>
            <w:rStyle w:val="Hyperlink"/>
            <w:rFonts w:ascii="Garamond" w:hAnsi="Garamond"/>
          </w:rPr>
          <w:t>https://www.youtube.com/watch?v=bQAYVKqTkKo</w:t>
        </w:r>
      </w:hyperlink>
      <w:r w:rsidRPr="002C445D">
        <w:rPr>
          <w:rFonts w:ascii="Garamond" w:hAnsi="Garamond"/>
        </w:rPr>
        <w:t xml:space="preserve"> </w:t>
      </w:r>
    </w:p>
    <w:p w14:paraId="6019C221" w14:textId="77777777" w:rsidR="009835DA" w:rsidRDefault="009835DA" w:rsidP="009835DA">
      <w:pPr>
        <w:rPr>
          <w:rFonts w:ascii="Garamond" w:hAnsi="Garamond"/>
          <w:color w:val="000000" w:themeColor="text1"/>
        </w:rPr>
      </w:pPr>
    </w:p>
    <w:p w14:paraId="5F501E67" w14:textId="773FA7EA" w:rsidR="009835DA" w:rsidRPr="002C445D" w:rsidRDefault="009835DA" w:rsidP="009835DA">
      <w:pPr>
        <w:rPr>
          <w:rFonts w:ascii="Garamond" w:hAnsi="Garamond"/>
          <w:color w:val="000000" w:themeColor="text1"/>
        </w:rPr>
      </w:pPr>
      <w:r w:rsidRPr="002C445D">
        <w:rPr>
          <w:rFonts w:ascii="Garamond" w:hAnsi="Garamond"/>
          <w:color w:val="000000" w:themeColor="text1"/>
        </w:rPr>
        <w:t>Campaign trail</w:t>
      </w:r>
    </w:p>
    <w:p w14:paraId="1FAB3A47" w14:textId="77777777" w:rsidR="009835DA" w:rsidRDefault="009835DA" w:rsidP="009835DA">
      <w:pPr>
        <w:ind w:firstLine="360"/>
        <w:rPr>
          <w:rFonts w:ascii="Garamond" w:hAnsi="Garamond"/>
        </w:rPr>
      </w:pPr>
      <w:r w:rsidRPr="000A0890">
        <w:rPr>
          <w:rFonts w:ascii="Garamond" w:hAnsi="Garamond" w:cs="Arial"/>
          <w:color w:val="222222"/>
          <w:shd w:val="clear" w:color="auto" w:fill="FFFFFF"/>
        </w:rPr>
        <w:t>Discuss campaign actions and activities</w:t>
      </w:r>
    </w:p>
    <w:p w14:paraId="63CF035B" w14:textId="77777777" w:rsidR="00606874" w:rsidRPr="002C445D" w:rsidRDefault="00606874" w:rsidP="0046376B">
      <w:pPr>
        <w:tabs>
          <w:tab w:val="left" w:pos="851"/>
        </w:tabs>
        <w:ind w:left="720" w:hanging="360"/>
        <w:rPr>
          <w:rFonts w:ascii="Garamond" w:hAnsi="Garamond"/>
        </w:rPr>
      </w:pPr>
    </w:p>
    <w:p w14:paraId="664BBF56" w14:textId="0D60E291" w:rsidR="001756D9" w:rsidRPr="002C445D" w:rsidRDefault="001756D9" w:rsidP="001756D9">
      <w:pPr>
        <w:rPr>
          <w:rFonts w:ascii="Garamond" w:hAnsi="Garamond" w:cs="Arial"/>
          <w:color w:val="000000" w:themeColor="text1"/>
        </w:rPr>
      </w:pPr>
      <w:r w:rsidRPr="002C445D">
        <w:rPr>
          <w:rFonts w:ascii="Garamond" w:hAnsi="Garamond" w:cs="Arial"/>
          <w:color w:val="000000" w:themeColor="text1"/>
        </w:rPr>
        <w:t>PORTFOLIO #</w:t>
      </w:r>
      <w:r w:rsidR="00B57E4B" w:rsidRPr="002C445D">
        <w:rPr>
          <w:rFonts w:ascii="Garamond" w:hAnsi="Garamond" w:cs="Arial"/>
          <w:color w:val="000000" w:themeColor="text1"/>
        </w:rPr>
        <w:t>8</w:t>
      </w:r>
    </w:p>
    <w:p w14:paraId="50B7908C" w14:textId="38456026" w:rsidR="00343C2B" w:rsidRPr="002C445D" w:rsidRDefault="00343C2B" w:rsidP="00422453">
      <w:pPr>
        <w:rPr>
          <w:rFonts w:ascii="Garamond" w:hAnsi="Garamond" w:cs="Arial"/>
          <w:color w:val="000000" w:themeColor="text1"/>
        </w:rPr>
      </w:pPr>
    </w:p>
    <w:p w14:paraId="588652EB" w14:textId="77777777" w:rsidR="00C26D19" w:rsidRPr="002C445D" w:rsidRDefault="00C26D19" w:rsidP="00422453">
      <w:pPr>
        <w:rPr>
          <w:rFonts w:ascii="Garamond" w:hAnsi="Garamond" w:cs="Arial"/>
          <w:color w:val="000000" w:themeColor="text1"/>
        </w:rPr>
      </w:pPr>
    </w:p>
    <w:p w14:paraId="0F4D675B" w14:textId="02949692" w:rsidR="00157D69" w:rsidRPr="002C445D" w:rsidRDefault="00157D69" w:rsidP="00157D69">
      <w:pPr>
        <w:jc w:val="center"/>
        <w:rPr>
          <w:rFonts w:ascii="Garamond" w:hAnsi="Garamond" w:cs="Arial"/>
          <w:smallCaps/>
          <w:color w:val="000000" w:themeColor="text1"/>
        </w:rPr>
      </w:pPr>
      <w:r w:rsidRPr="002C445D">
        <w:rPr>
          <w:rFonts w:ascii="Garamond" w:hAnsi="Garamond" w:cs="Arial"/>
          <w:smallCaps/>
          <w:color w:val="000000" w:themeColor="text1"/>
        </w:rPr>
        <w:t>Week 10</w:t>
      </w:r>
    </w:p>
    <w:p w14:paraId="6A15D586" w14:textId="7A7002D1" w:rsidR="00343C2B" w:rsidRPr="002C445D" w:rsidRDefault="00343C2B" w:rsidP="00422453">
      <w:pPr>
        <w:rPr>
          <w:rFonts w:ascii="Garamond" w:hAnsi="Garamond" w:cs="Arial"/>
          <w:color w:val="000000" w:themeColor="text1"/>
          <w:u w:val="single"/>
        </w:rPr>
      </w:pPr>
      <w:r w:rsidRPr="002C445D">
        <w:rPr>
          <w:rFonts w:ascii="Garamond" w:hAnsi="Garamond" w:cs="Arial"/>
          <w:color w:val="000000" w:themeColor="text1"/>
          <w:u w:val="single"/>
        </w:rPr>
        <w:t xml:space="preserve">Session 19 </w:t>
      </w:r>
      <w:r w:rsidR="001516B9" w:rsidRPr="002C445D">
        <w:rPr>
          <w:rFonts w:ascii="Garamond" w:hAnsi="Garamond" w:cs="Arial"/>
          <w:color w:val="000000" w:themeColor="text1"/>
          <w:u w:val="single"/>
        </w:rPr>
        <w:t xml:space="preserve">– </w:t>
      </w:r>
      <w:r w:rsidRPr="002C445D">
        <w:rPr>
          <w:rFonts w:ascii="Garamond" w:hAnsi="Garamond" w:cs="Arial"/>
          <w:color w:val="000000" w:themeColor="text1"/>
          <w:u w:val="single"/>
        </w:rPr>
        <w:t>Justice and Activism</w:t>
      </w:r>
      <w:r w:rsidR="009A375B" w:rsidRPr="002C445D">
        <w:rPr>
          <w:rFonts w:ascii="Garamond" w:hAnsi="Garamond" w:cs="Arial"/>
          <w:color w:val="000000" w:themeColor="text1"/>
          <w:u w:val="single"/>
        </w:rPr>
        <w:tab/>
      </w:r>
      <w:r w:rsidR="009A375B" w:rsidRPr="002C445D">
        <w:rPr>
          <w:rFonts w:ascii="Garamond" w:hAnsi="Garamond" w:cs="Arial"/>
          <w:color w:val="000000" w:themeColor="text1"/>
          <w:u w:val="single"/>
        </w:rPr>
        <w:tab/>
      </w:r>
      <w:r w:rsidR="009A375B" w:rsidRPr="002C445D">
        <w:rPr>
          <w:rFonts w:ascii="Garamond" w:hAnsi="Garamond" w:cs="Arial"/>
          <w:color w:val="000000" w:themeColor="text1"/>
          <w:u w:val="single"/>
        </w:rPr>
        <w:tab/>
      </w:r>
      <w:r w:rsidR="009A375B" w:rsidRPr="002C445D">
        <w:rPr>
          <w:rFonts w:ascii="Garamond" w:hAnsi="Garamond" w:cs="Arial"/>
          <w:color w:val="000000" w:themeColor="text1"/>
          <w:u w:val="single"/>
        </w:rPr>
        <w:tab/>
      </w:r>
      <w:r w:rsidR="009A375B" w:rsidRPr="002C445D">
        <w:rPr>
          <w:rFonts w:ascii="Garamond" w:hAnsi="Garamond" w:cs="Arial"/>
          <w:color w:val="000000" w:themeColor="text1"/>
          <w:u w:val="single"/>
        </w:rPr>
        <w:tab/>
      </w:r>
      <w:r w:rsidR="009A375B" w:rsidRPr="002C445D">
        <w:rPr>
          <w:rFonts w:ascii="Garamond" w:hAnsi="Garamond" w:cs="Arial"/>
          <w:color w:val="000000" w:themeColor="text1"/>
          <w:u w:val="single"/>
        </w:rPr>
        <w:tab/>
      </w:r>
      <w:r w:rsidR="009A375B" w:rsidRPr="002C445D">
        <w:rPr>
          <w:rFonts w:ascii="Garamond" w:hAnsi="Garamond" w:cs="Arial"/>
          <w:color w:val="000000" w:themeColor="text1"/>
          <w:u w:val="single"/>
        </w:rPr>
        <w:tab/>
      </w:r>
      <w:r w:rsidR="009A375B" w:rsidRPr="002C445D">
        <w:rPr>
          <w:rFonts w:ascii="Garamond" w:hAnsi="Garamond" w:cs="Arial"/>
          <w:color w:val="000000" w:themeColor="text1"/>
          <w:u w:val="single"/>
        </w:rPr>
        <w:tab/>
      </w:r>
      <w:r w:rsidR="00F376FC" w:rsidRPr="002C445D">
        <w:rPr>
          <w:rFonts w:ascii="Garamond" w:hAnsi="Garamond" w:cs="Arial"/>
          <w:color w:val="000000" w:themeColor="text1"/>
          <w:u w:val="single"/>
        </w:rPr>
        <w:tab/>
      </w:r>
    </w:p>
    <w:p w14:paraId="124624A7" w14:textId="77777777" w:rsidR="00C26D19" w:rsidRPr="002C445D" w:rsidRDefault="00157D69" w:rsidP="00C26D19">
      <w:pPr>
        <w:rPr>
          <w:rFonts w:ascii="Garamond" w:hAnsi="Garamond" w:cs="Arial"/>
          <w:color w:val="000000" w:themeColor="text1"/>
        </w:rPr>
      </w:pPr>
      <w:r w:rsidRPr="002C445D">
        <w:rPr>
          <w:rFonts w:ascii="Garamond" w:hAnsi="Garamond" w:cs="Arial"/>
          <w:color w:val="000000" w:themeColor="text1"/>
        </w:rPr>
        <w:t>Required readings:</w:t>
      </w:r>
    </w:p>
    <w:p w14:paraId="4487B4DD" w14:textId="1C12A4BA" w:rsidR="003F5643" w:rsidRPr="002C445D" w:rsidRDefault="003F5643" w:rsidP="00C26D19">
      <w:pPr>
        <w:ind w:left="720" w:hanging="360"/>
        <w:rPr>
          <w:rFonts w:ascii="Garamond" w:hAnsi="Garamond" w:cs="Arial"/>
          <w:color w:val="000000" w:themeColor="text1"/>
        </w:rPr>
      </w:pPr>
      <w:r w:rsidRPr="002C445D">
        <w:rPr>
          <w:rFonts w:ascii="Garamond" w:hAnsi="Garamond"/>
        </w:rPr>
        <w:t xml:space="preserve">Richard Bohannon and Kevin J. O’Brien, “Justice,” in </w:t>
      </w:r>
      <w:r w:rsidRPr="002C445D">
        <w:rPr>
          <w:rFonts w:ascii="Garamond" w:hAnsi="Garamond"/>
          <w:i/>
          <w:iCs/>
        </w:rPr>
        <w:t>Grounding Religion</w:t>
      </w:r>
      <w:r w:rsidRPr="002C445D">
        <w:rPr>
          <w:rFonts w:ascii="Garamond" w:hAnsi="Garamond"/>
        </w:rPr>
        <w:t>, pp. 217-34.</w:t>
      </w:r>
    </w:p>
    <w:p w14:paraId="25325F33" w14:textId="77777777" w:rsidR="003F5643" w:rsidRPr="002C445D" w:rsidRDefault="003F5643" w:rsidP="00C26D19">
      <w:pPr>
        <w:ind w:left="720" w:hanging="360"/>
        <w:rPr>
          <w:rFonts w:ascii="Garamond" w:hAnsi="Garamond"/>
        </w:rPr>
      </w:pPr>
      <w:r w:rsidRPr="002C445D">
        <w:rPr>
          <w:rFonts w:ascii="Garamond" w:hAnsi="Garamond"/>
        </w:rPr>
        <w:t xml:space="preserve">Carol Wayne White, “Race and Ethnicity,” in </w:t>
      </w:r>
      <w:r w:rsidRPr="002C445D">
        <w:rPr>
          <w:rFonts w:ascii="Garamond" w:hAnsi="Garamond"/>
          <w:i/>
          <w:iCs/>
        </w:rPr>
        <w:t>Grounding Religion</w:t>
      </w:r>
      <w:r w:rsidRPr="002C445D">
        <w:rPr>
          <w:rFonts w:ascii="Garamond" w:hAnsi="Garamond"/>
        </w:rPr>
        <w:t xml:space="preserve">, pp. 77-93. </w:t>
      </w:r>
    </w:p>
    <w:p w14:paraId="187AE3FF" w14:textId="77777777" w:rsidR="003F5643" w:rsidRPr="002C445D" w:rsidRDefault="003F5643" w:rsidP="00C26D19">
      <w:pPr>
        <w:ind w:left="720" w:hanging="360"/>
        <w:rPr>
          <w:rFonts w:ascii="Garamond" w:hAnsi="Garamond"/>
        </w:rPr>
      </w:pPr>
      <w:r w:rsidRPr="002C445D">
        <w:rPr>
          <w:rFonts w:ascii="Garamond" w:hAnsi="Garamond"/>
        </w:rPr>
        <w:t xml:space="preserve">Larry Rasmussen, “Global Ecojustice: The Church’s Mission in Urban Society,” in </w:t>
      </w:r>
      <w:r w:rsidRPr="002C445D">
        <w:rPr>
          <w:rFonts w:ascii="Garamond" w:hAnsi="Garamond"/>
          <w:i/>
          <w:iCs/>
        </w:rPr>
        <w:t>Worldviews</w:t>
      </w:r>
      <w:r w:rsidRPr="002C445D">
        <w:rPr>
          <w:rFonts w:ascii="Garamond" w:hAnsi="Garamond"/>
        </w:rPr>
        <w:t xml:space="preserve">, pp. 582-90. </w:t>
      </w:r>
    </w:p>
    <w:p w14:paraId="58AF35CD" w14:textId="77777777" w:rsidR="00F27E5F" w:rsidRPr="002C445D" w:rsidRDefault="00F27E5F" w:rsidP="00C26D19">
      <w:pPr>
        <w:pStyle w:val="NormalWeb"/>
        <w:spacing w:before="0" w:beforeAutospacing="0" w:after="0" w:afterAutospacing="0"/>
        <w:ind w:left="720" w:hanging="360"/>
        <w:rPr>
          <w:rFonts w:ascii="Garamond" w:hAnsi="Garamond"/>
        </w:rPr>
      </w:pPr>
      <w:r w:rsidRPr="002C445D">
        <w:rPr>
          <w:rFonts w:ascii="Garamond" w:hAnsi="Garamond"/>
        </w:rPr>
        <w:t xml:space="preserve">Bill Devall, “Deep Ecology and Political Activism,” in </w:t>
      </w:r>
      <w:r w:rsidRPr="002C445D">
        <w:rPr>
          <w:rFonts w:ascii="Garamond" w:hAnsi="Garamond"/>
          <w:i/>
          <w:iCs/>
        </w:rPr>
        <w:t>Dharma Rain</w:t>
      </w:r>
      <w:r w:rsidRPr="002C445D">
        <w:rPr>
          <w:rFonts w:ascii="Garamond" w:hAnsi="Garamond"/>
        </w:rPr>
        <w:t>, pp. 379-93.</w:t>
      </w:r>
    </w:p>
    <w:p w14:paraId="2590071F" w14:textId="77777777" w:rsidR="00F27E5F" w:rsidRPr="002C445D" w:rsidRDefault="00F27E5F" w:rsidP="00C26D19">
      <w:pPr>
        <w:pStyle w:val="NormalWeb"/>
        <w:spacing w:before="0" w:beforeAutospacing="0" w:after="0" w:afterAutospacing="0"/>
        <w:ind w:left="720" w:hanging="360"/>
        <w:rPr>
          <w:rFonts w:ascii="Garamond" w:hAnsi="Garamond"/>
        </w:rPr>
      </w:pPr>
      <w:r w:rsidRPr="002C445D">
        <w:rPr>
          <w:rFonts w:ascii="Garamond" w:hAnsi="Garamond"/>
        </w:rPr>
        <w:t xml:space="preserve">Graham Harvey, “Eco-Pagan Activism,” in </w:t>
      </w:r>
      <w:r w:rsidRPr="002C445D">
        <w:rPr>
          <w:rFonts w:ascii="Garamond" w:hAnsi="Garamond"/>
          <w:i/>
          <w:iCs/>
        </w:rPr>
        <w:t xml:space="preserve">Animism: Respecting the Living World </w:t>
      </w:r>
      <w:r w:rsidRPr="002C445D">
        <w:rPr>
          <w:rFonts w:ascii="Garamond" w:hAnsi="Garamond"/>
        </w:rPr>
        <w:t>(Kent Town, Australia: Wakefield Press, 2005), pp. 82-98.</w:t>
      </w:r>
    </w:p>
    <w:p w14:paraId="216DEAC9" w14:textId="1D142724" w:rsidR="00F27E5F" w:rsidRPr="002C445D" w:rsidRDefault="00F27E5F" w:rsidP="00C26D19">
      <w:pPr>
        <w:pStyle w:val="NormalWeb"/>
        <w:spacing w:before="0" w:beforeAutospacing="0" w:after="0" w:afterAutospacing="0"/>
        <w:ind w:left="720" w:hanging="360"/>
        <w:rPr>
          <w:rFonts w:ascii="Garamond" w:hAnsi="Garamond"/>
        </w:rPr>
      </w:pPr>
      <w:proofErr w:type="spellStart"/>
      <w:r w:rsidRPr="002C445D">
        <w:rPr>
          <w:rFonts w:ascii="Garamond" w:hAnsi="Garamond"/>
        </w:rPr>
        <w:t>Bron</w:t>
      </w:r>
      <w:proofErr w:type="spellEnd"/>
      <w:r w:rsidRPr="002C445D">
        <w:rPr>
          <w:rFonts w:ascii="Garamond" w:hAnsi="Garamond"/>
        </w:rPr>
        <w:t xml:space="preserve"> Taylor, “Earth First! From Primal Spirituality to Ecological Resistance,” in </w:t>
      </w:r>
      <w:r w:rsidRPr="002C445D">
        <w:rPr>
          <w:rFonts w:ascii="Garamond" w:hAnsi="Garamond"/>
          <w:i/>
          <w:iCs/>
        </w:rPr>
        <w:t>Worldviews</w:t>
      </w:r>
      <w:r w:rsidRPr="002C445D">
        <w:rPr>
          <w:rFonts w:ascii="Garamond" w:hAnsi="Garamond"/>
        </w:rPr>
        <w:t>, pp. 447-55.</w:t>
      </w:r>
    </w:p>
    <w:p w14:paraId="292E4A39" w14:textId="5F85E410" w:rsidR="008D6767" w:rsidRPr="002C445D" w:rsidRDefault="008D6767" w:rsidP="00C26D19">
      <w:pPr>
        <w:pStyle w:val="NormalWeb"/>
        <w:spacing w:before="0" w:beforeAutospacing="0" w:after="0" w:afterAutospacing="0"/>
        <w:ind w:left="720" w:hanging="360"/>
        <w:rPr>
          <w:rFonts w:ascii="Garamond" w:hAnsi="Garamond"/>
        </w:rPr>
      </w:pPr>
      <w:r w:rsidRPr="002C445D">
        <w:rPr>
          <w:rFonts w:ascii="Garamond" w:hAnsi="Garamond"/>
        </w:rPr>
        <w:t xml:space="preserve">Robert Nixon, </w:t>
      </w:r>
      <w:r w:rsidRPr="002C445D">
        <w:rPr>
          <w:rFonts w:ascii="Garamond" w:hAnsi="Garamond"/>
          <w:i/>
          <w:iCs/>
        </w:rPr>
        <w:t>Slow Violence</w:t>
      </w:r>
      <w:r w:rsidRPr="002C445D">
        <w:rPr>
          <w:rFonts w:ascii="Garamond" w:hAnsi="Garamond"/>
        </w:rPr>
        <w:t>, selections</w:t>
      </w:r>
    </w:p>
    <w:p w14:paraId="04F3EE93" w14:textId="77777777" w:rsidR="008D6767" w:rsidRPr="002C445D" w:rsidRDefault="008D6767" w:rsidP="00157D69">
      <w:pPr>
        <w:rPr>
          <w:rFonts w:ascii="Garamond" w:hAnsi="Garamond"/>
          <w:color w:val="000000" w:themeColor="text1"/>
        </w:rPr>
      </w:pPr>
    </w:p>
    <w:p w14:paraId="44201CC2" w14:textId="4DF6825C" w:rsidR="00157D69" w:rsidRPr="002C445D" w:rsidRDefault="00157D69" w:rsidP="00157D69">
      <w:pPr>
        <w:rPr>
          <w:rFonts w:ascii="Garamond" w:hAnsi="Garamond"/>
          <w:color w:val="000000" w:themeColor="text1"/>
        </w:rPr>
      </w:pPr>
      <w:r w:rsidRPr="002C445D">
        <w:rPr>
          <w:rFonts w:ascii="Garamond" w:hAnsi="Garamond"/>
          <w:color w:val="000000" w:themeColor="text1"/>
        </w:rPr>
        <w:t>Campaign trail:</w:t>
      </w:r>
    </w:p>
    <w:p w14:paraId="1EFC1552" w14:textId="5CF09FEF" w:rsidR="00157D69" w:rsidRPr="002C445D" w:rsidRDefault="00157D69" w:rsidP="00C26D19">
      <w:pPr>
        <w:ind w:left="720" w:hanging="360"/>
        <w:rPr>
          <w:rFonts w:ascii="Garamond" w:hAnsi="Garamond"/>
          <w:color w:val="000000" w:themeColor="text1"/>
        </w:rPr>
      </w:pPr>
      <w:r w:rsidRPr="002C445D">
        <w:rPr>
          <w:rFonts w:ascii="Garamond" w:hAnsi="Garamond"/>
          <w:color w:val="000000" w:themeColor="text1"/>
        </w:rPr>
        <w:t xml:space="preserve">Myers-Lipton, “Evaluation,” </w:t>
      </w:r>
      <w:r w:rsidRPr="002C445D">
        <w:rPr>
          <w:rFonts w:ascii="Garamond" w:hAnsi="Garamond"/>
          <w:i/>
          <w:iCs/>
          <w:color w:val="000000" w:themeColor="text1"/>
        </w:rPr>
        <w:t>CHANGE</w:t>
      </w:r>
      <w:r w:rsidRPr="002C445D">
        <w:rPr>
          <w:rFonts w:ascii="Garamond" w:hAnsi="Garamond"/>
          <w:color w:val="000000" w:themeColor="text1"/>
        </w:rPr>
        <w:t>, 153-156</w:t>
      </w:r>
    </w:p>
    <w:p w14:paraId="204760A6" w14:textId="77777777" w:rsidR="000D2A4A" w:rsidRPr="002C445D" w:rsidRDefault="000D2A4A" w:rsidP="000D2A4A">
      <w:pPr>
        <w:ind w:firstLine="360"/>
        <w:rPr>
          <w:rFonts w:ascii="Garamond" w:hAnsi="Garamond"/>
        </w:rPr>
      </w:pPr>
      <w:proofErr w:type="spellStart"/>
      <w:r w:rsidRPr="002C445D">
        <w:rPr>
          <w:rFonts w:ascii="Garamond" w:hAnsi="Garamond"/>
        </w:rPr>
        <w:t>Mondros</w:t>
      </w:r>
      <w:proofErr w:type="spellEnd"/>
      <w:r w:rsidRPr="002C445D">
        <w:rPr>
          <w:rFonts w:ascii="Garamond" w:hAnsi="Garamond"/>
        </w:rPr>
        <w:t xml:space="preserve"> and </w:t>
      </w:r>
      <w:proofErr w:type="spellStart"/>
      <w:r w:rsidRPr="002C445D">
        <w:rPr>
          <w:rFonts w:ascii="Garamond" w:hAnsi="Garamond"/>
        </w:rPr>
        <w:t>Minieri</w:t>
      </w:r>
      <w:proofErr w:type="spellEnd"/>
      <w:r w:rsidRPr="002C445D">
        <w:rPr>
          <w:rFonts w:ascii="Garamond" w:hAnsi="Garamond"/>
        </w:rPr>
        <w:t xml:space="preserve">, </w:t>
      </w:r>
      <w:r w:rsidRPr="002C445D">
        <w:rPr>
          <w:rFonts w:ascii="Garamond" w:hAnsi="Garamond"/>
          <w:i/>
          <w:iCs/>
        </w:rPr>
        <w:t>Organizing for Power and Empowerment</w:t>
      </w:r>
      <w:r w:rsidRPr="002C445D">
        <w:rPr>
          <w:rFonts w:ascii="Garamond" w:hAnsi="Garamond"/>
        </w:rPr>
        <w:t>, selections</w:t>
      </w:r>
    </w:p>
    <w:p w14:paraId="6C0CDA50" w14:textId="77777777" w:rsidR="00157D69" w:rsidRPr="002C445D" w:rsidRDefault="00157D69" w:rsidP="00157D69">
      <w:pPr>
        <w:pStyle w:val="NormalWeb"/>
        <w:spacing w:before="0" w:beforeAutospacing="0" w:after="0" w:afterAutospacing="0"/>
        <w:rPr>
          <w:rFonts w:ascii="Garamond" w:hAnsi="Garamond"/>
        </w:rPr>
      </w:pPr>
    </w:p>
    <w:p w14:paraId="7675BB1D" w14:textId="77777777" w:rsidR="00157D69" w:rsidRPr="002C445D" w:rsidRDefault="00157D69" w:rsidP="00157D69">
      <w:pPr>
        <w:rPr>
          <w:rFonts w:ascii="Garamond" w:hAnsi="Garamond"/>
          <w:color w:val="000000" w:themeColor="text1"/>
        </w:rPr>
      </w:pPr>
      <w:r w:rsidRPr="002C445D">
        <w:rPr>
          <w:rFonts w:ascii="Garamond" w:hAnsi="Garamond"/>
          <w:color w:val="000000" w:themeColor="text1"/>
        </w:rPr>
        <w:t>Recommended readings:</w:t>
      </w:r>
    </w:p>
    <w:p w14:paraId="1D98518F" w14:textId="77777777" w:rsidR="00157D69" w:rsidRPr="002C445D" w:rsidRDefault="00157D69" w:rsidP="00F376FC">
      <w:pPr>
        <w:ind w:left="720" w:hanging="360"/>
        <w:rPr>
          <w:rFonts w:ascii="Garamond" w:hAnsi="Garamond"/>
          <w:color w:val="000000" w:themeColor="text1"/>
          <w:lang w:bidi="ar-SA"/>
        </w:rPr>
      </w:pPr>
      <w:proofErr w:type="spellStart"/>
      <w:r w:rsidRPr="002C445D">
        <w:rPr>
          <w:rFonts w:ascii="Garamond" w:hAnsi="Garamond"/>
          <w:color w:val="000000" w:themeColor="text1"/>
        </w:rPr>
        <w:t>Hava</w:t>
      </w:r>
      <w:proofErr w:type="spellEnd"/>
      <w:r w:rsidRPr="002C445D">
        <w:rPr>
          <w:rFonts w:ascii="Garamond" w:hAnsi="Garamond"/>
          <w:color w:val="000000" w:themeColor="text1"/>
        </w:rPr>
        <w:t xml:space="preserve"> </w:t>
      </w:r>
      <w:r w:rsidRPr="002C445D">
        <w:rPr>
          <w:rFonts w:ascii="Garamond" w:hAnsi="Garamond"/>
          <w:color w:val="000000" w:themeColor="text1"/>
          <w:lang w:bidi="ar-SA"/>
        </w:rPr>
        <w:t xml:space="preserve">Tirosh-Samuelson, “Jewish Environmentalism: Bridging Scholarship, Faith, and Activism,” in </w:t>
      </w:r>
      <w:r w:rsidRPr="002C445D">
        <w:rPr>
          <w:rFonts w:ascii="Garamond" w:hAnsi="Garamond"/>
          <w:i/>
          <w:iCs/>
          <w:color w:val="000000" w:themeColor="text1"/>
          <w:lang w:bidi="ar-SA"/>
        </w:rPr>
        <w:t>Jewish Thought, Jewish Belief</w:t>
      </w:r>
      <w:r w:rsidRPr="002C445D">
        <w:rPr>
          <w:rFonts w:ascii="Garamond" w:hAnsi="Garamond"/>
          <w:color w:val="000000" w:themeColor="text1"/>
          <w:lang w:bidi="ar-SA"/>
        </w:rPr>
        <w:t xml:space="preserve">, ed. Daniel J. Lasker, 65-117 </w:t>
      </w:r>
    </w:p>
    <w:p w14:paraId="27F0FD06" w14:textId="777D89ED" w:rsidR="00343C2B" w:rsidRPr="002C445D" w:rsidRDefault="00343C2B" w:rsidP="00422453">
      <w:pPr>
        <w:rPr>
          <w:rFonts w:ascii="Garamond" w:hAnsi="Garamond" w:cs="Arial"/>
          <w:color w:val="000000" w:themeColor="text1"/>
        </w:rPr>
      </w:pPr>
    </w:p>
    <w:p w14:paraId="26214508" w14:textId="77777777" w:rsidR="00157D69" w:rsidRPr="002C445D" w:rsidRDefault="00157D69" w:rsidP="00422453">
      <w:pPr>
        <w:rPr>
          <w:rFonts w:ascii="Garamond" w:hAnsi="Garamond" w:cs="Arial"/>
          <w:color w:val="000000" w:themeColor="text1"/>
        </w:rPr>
      </w:pPr>
    </w:p>
    <w:p w14:paraId="27211BD5" w14:textId="7D6F9F27" w:rsidR="00BB675A" w:rsidRPr="002C445D" w:rsidRDefault="00BB675A" w:rsidP="00422453">
      <w:pPr>
        <w:rPr>
          <w:rFonts w:ascii="Garamond" w:hAnsi="Garamond" w:cs="Arial"/>
          <w:color w:val="000000" w:themeColor="text1"/>
          <w:u w:val="single"/>
        </w:rPr>
      </w:pPr>
      <w:r w:rsidRPr="002C445D">
        <w:rPr>
          <w:rFonts w:ascii="Garamond" w:hAnsi="Garamond" w:cs="Arial"/>
          <w:color w:val="000000" w:themeColor="text1"/>
          <w:u w:val="single"/>
        </w:rPr>
        <w:t xml:space="preserve">Session 20 – </w:t>
      </w:r>
      <w:r w:rsidR="008C596A" w:rsidRPr="002C445D">
        <w:rPr>
          <w:rFonts w:ascii="Garamond" w:hAnsi="Garamond" w:cs="Arial"/>
          <w:color w:val="000000" w:themeColor="text1"/>
          <w:u w:val="single"/>
        </w:rPr>
        <w:t>Wrapping Up, Moving Forward</w:t>
      </w:r>
      <w:r w:rsidR="00F376FC" w:rsidRPr="002C445D">
        <w:rPr>
          <w:rFonts w:ascii="Garamond" w:hAnsi="Garamond" w:cs="Arial"/>
          <w:color w:val="000000" w:themeColor="text1"/>
          <w:u w:val="single"/>
        </w:rPr>
        <w:tab/>
      </w:r>
      <w:r w:rsidR="00F376FC" w:rsidRPr="002C445D">
        <w:rPr>
          <w:rFonts w:ascii="Garamond" w:hAnsi="Garamond" w:cs="Arial"/>
          <w:color w:val="000000" w:themeColor="text1"/>
          <w:u w:val="single"/>
        </w:rPr>
        <w:tab/>
      </w:r>
      <w:r w:rsidR="00F376FC" w:rsidRPr="002C445D">
        <w:rPr>
          <w:rFonts w:ascii="Garamond" w:hAnsi="Garamond" w:cs="Arial"/>
          <w:color w:val="000000" w:themeColor="text1"/>
          <w:u w:val="single"/>
        </w:rPr>
        <w:tab/>
      </w:r>
      <w:r w:rsidR="00F376FC" w:rsidRPr="002C445D">
        <w:rPr>
          <w:rFonts w:ascii="Garamond" w:hAnsi="Garamond" w:cs="Arial"/>
          <w:color w:val="000000" w:themeColor="text1"/>
          <w:u w:val="single"/>
        </w:rPr>
        <w:tab/>
      </w:r>
      <w:r w:rsidR="00F376FC" w:rsidRPr="002C445D">
        <w:rPr>
          <w:rFonts w:ascii="Garamond" w:hAnsi="Garamond" w:cs="Arial"/>
          <w:color w:val="000000" w:themeColor="text1"/>
          <w:u w:val="single"/>
        </w:rPr>
        <w:tab/>
      </w:r>
      <w:r w:rsidR="00F376FC" w:rsidRPr="002C445D">
        <w:rPr>
          <w:rFonts w:ascii="Garamond" w:hAnsi="Garamond" w:cs="Arial"/>
          <w:color w:val="000000" w:themeColor="text1"/>
          <w:u w:val="single"/>
        </w:rPr>
        <w:tab/>
      </w:r>
      <w:r w:rsidR="00F376FC" w:rsidRPr="002C445D">
        <w:rPr>
          <w:rFonts w:ascii="Garamond" w:hAnsi="Garamond" w:cs="Arial"/>
          <w:color w:val="000000" w:themeColor="text1"/>
          <w:u w:val="single"/>
        </w:rPr>
        <w:tab/>
      </w:r>
      <w:r w:rsidR="00F376FC" w:rsidRPr="002C445D">
        <w:rPr>
          <w:rFonts w:ascii="Garamond" w:hAnsi="Garamond" w:cs="Arial"/>
          <w:color w:val="000000" w:themeColor="text1"/>
          <w:u w:val="single"/>
        </w:rPr>
        <w:tab/>
      </w:r>
    </w:p>
    <w:p w14:paraId="0FA011F2" w14:textId="77777777" w:rsidR="008C596A" w:rsidRPr="002C445D" w:rsidRDefault="008C596A" w:rsidP="008C596A">
      <w:pPr>
        <w:rPr>
          <w:rFonts w:ascii="Garamond" w:hAnsi="Garamond" w:cs="Arial"/>
          <w:color w:val="000000" w:themeColor="text1"/>
        </w:rPr>
      </w:pPr>
      <w:r w:rsidRPr="002C445D">
        <w:rPr>
          <w:rFonts w:ascii="Garamond" w:hAnsi="Garamond" w:cs="Arial"/>
          <w:color w:val="000000" w:themeColor="text1"/>
        </w:rPr>
        <w:t>Required readings:</w:t>
      </w:r>
    </w:p>
    <w:p w14:paraId="492112BB" w14:textId="77777777" w:rsidR="008C596A" w:rsidRPr="002C445D" w:rsidRDefault="00343C2B" w:rsidP="009C4D9C">
      <w:pPr>
        <w:ind w:left="720" w:hanging="360"/>
        <w:rPr>
          <w:rFonts w:ascii="Garamond" w:hAnsi="Garamond"/>
        </w:rPr>
      </w:pPr>
      <w:r w:rsidRPr="002C445D">
        <w:rPr>
          <w:rFonts w:ascii="Garamond" w:hAnsi="Garamond"/>
        </w:rPr>
        <w:t xml:space="preserve">Bauman </w:t>
      </w:r>
      <w:r w:rsidRPr="002C445D">
        <w:rPr>
          <w:rFonts w:ascii="Garamond" w:hAnsi="Garamond"/>
          <w:i/>
          <w:iCs/>
        </w:rPr>
        <w:t>et al,</w:t>
      </w:r>
      <w:r w:rsidRPr="002C445D">
        <w:rPr>
          <w:rFonts w:ascii="Garamond" w:hAnsi="Garamond"/>
        </w:rPr>
        <w:t xml:space="preserve"> “Conclusion: Despair, Hope, and Action,” in </w:t>
      </w:r>
      <w:r w:rsidRPr="002C445D">
        <w:rPr>
          <w:rFonts w:ascii="Garamond" w:hAnsi="Garamond"/>
          <w:i/>
          <w:iCs/>
        </w:rPr>
        <w:t>Grounding Religion</w:t>
      </w:r>
      <w:r w:rsidRPr="002C445D">
        <w:rPr>
          <w:rFonts w:ascii="Garamond" w:hAnsi="Garamond"/>
        </w:rPr>
        <w:t>, pp. pp. 266-74.</w:t>
      </w:r>
    </w:p>
    <w:p w14:paraId="3F4D495B" w14:textId="64591900" w:rsidR="000D77CC" w:rsidRPr="002C445D" w:rsidRDefault="000D77CC" w:rsidP="009C4D9C">
      <w:pPr>
        <w:ind w:left="720" w:hanging="360"/>
        <w:rPr>
          <w:rFonts w:ascii="Garamond" w:hAnsi="Garamond" w:cs="Arial"/>
          <w:color w:val="000000" w:themeColor="text1"/>
        </w:rPr>
      </w:pPr>
      <w:r w:rsidRPr="002C445D">
        <w:rPr>
          <w:rFonts w:ascii="Garamond" w:hAnsi="Garamond"/>
        </w:rPr>
        <w:t xml:space="preserve">Joanna Macy, “Encouraging Words for Activists,” in </w:t>
      </w:r>
      <w:r w:rsidRPr="002C445D">
        <w:rPr>
          <w:rFonts w:ascii="Garamond" w:hAnsi="Garamond"/>
          <w:i/>
          <w:iCs/>
        </w:rPr>
        <w:t>Dharma Rain</w:t>
      </w:r>
      <w:r w:rsidRPr="002C445D">
        <w:rPr>
          <w:rFonts w:ascii="Garamond" w:hAnsi="Garamond"/>
        </w:rPr>
        <w:t>, pp. 252-57.</w:t>
      </w:r>
    </w:p>
    <w:p w14:paraId="09228C60" w14:textId="6562082A" w:rsidR="00E511DA" w:rsidRPr="002C445D" w:rsidRDefault="00E511DA" w:rsidP="008C596A">
      <w:pPr>
        <w:rPr>
          <w:rFonts w:ascii="Garamond" w:hAnsi="Garamond"/>
          <w:color w:val="000000" w:themeColor="text1"/>
        </w:rPr>
      </w:pPr>
    </w:p>
    <w:p w14:paraId="3D1DCA54" w14:textId="77777777" w:rsidR="00157D69" w:rsidRPr="002C445D" w:rsidRDefault="00157D69" w:rsidP="00157D69">
      <w:pPr>
        <w:rPr>
          <w:rFonts w:ascii="Garamond" w:hAnsi="Garamond"/>
          <w:color w:val="000000" w:themeColor="text1"/>
        </w:rPr>
      </w:pPr>
      <w:r w:rsidRPr="002C445D">
        <w:rPr>
          <w:rFonts w:ascii="Garamond" w:hAnsi="Garamond"/>
          <w:color w:val="000000" w:themeColor="text1"/>
        </w:rPr>
        <w:lastRenderedPageBreak/>
        <w:t>Campaign trail:</w:t>
      </w:r>
    </w:p>
    <w:p w14:paraId="3AE7CE02" w14:textId="3088B1D4" w:rsidR="00157D69" w:rsidRPr="002C445D" w:rsidRDefault="00157D69" w:rsidP="009C4D9C">
      <w:pPr>
        <w:ind w:left="720" w:hanging="360"/>
        <w:rPr>
          <w:rFonts w:ascii="Garamond" w:hAnsi="Garamond"/>
          <w:color w:val="000000" w:themeColor="text1"/>
        </w:rPr>
      </w:pPr>
      <w:r w:rsidRPr="002C445D">
        <w:rPr>
          <w:rFonts w:ascii="Garamond" w:hAnsi="Garamond"/>
          <w:color w:val="000000" w:themeColor="text1"/>
        </w:rPr>
        <w:t>Myers-Lipton, “</w:t>
      </w:r>
      <w:r w:rsidR="00FE3F80" w:rsidRPr="002C445D">
        <w:rPr>
          <w:rFonts w:ascii="Garamond" w:hAnsi="Garamond"/>
          <w:color w:val="000000" w:themeColor="text1"/>
        </w:rPr>
        <w:t>Hero’s and Shero’s Journey</w:t>
      </w:r>
      <w:r w:rsidRPr="002C445D">
        <w:rPr>
          <w:rFonts w:ascii="Garamond" w:hAnsi="Garamond"/>
          <w:color w:val="000000" w:themeColor="text1"/>
        </w:rPr>
        <w:t xml:space="preserve">,” </w:t>
      </w:r>
      <w:r w:rsidRPr="002C445D">
        <w:rPr>
          <w:rFonts w:ascii="Garamond" w:hAnsi="Garamond"/>
          <w:i/>
          <w:iCs/>
          <w:color w:val="000000" w:themeColor="text1"/>
        </w:rPr>
        <w:t>CHANGE</w:t>
      </w:r>
      <w:r w:rsidRPr="002C445D">
        <w:rPr>
          <w:rFonts w:ascii="Garamond" w:hAnsi="Garamond"/>
          <w:color w:val="000000" w:themeColor="text1"/>
        </w:rPr>
        <w:t xml:space="preserve">, </w:t>
      </w:r>
      <w:r w:rsidR="00FE3F80" w:rsidRPr="002C445D">
        <w:rPr>
          <w:rFonts w:ascii="Garamond" w:hAnsi="Garamond"/>
          <w:color w:val="000000" w:themeColor="text1"/>
        </w:rPr>
        <w:t>157-164</w:t>
      </w:r>
    </w:p>
    <w:p w14:paraId="36092BC5" w14:textId="77777777" w:rsidR="000D2A4A" w:rsidRPr="002C445D" w:rsidRDefault="000D2A4A" w:rsidP="000D2A4A">
      <w:pPr>
        <w:ind w:firstLine="360"/>
        <w:rPr>
          <w:rFonts w:ascii="Garamond" w:hAnsi="Garamond"/>
        </w:rPr>
      </w:pPr>
      <w:proofErr w:type="spellStart"/>
      <w:r w:rsidRPr="002C445D">
        <w:rPr>
          <w:rFonts w:ascii="Garamond" w:hAnsi="Garamond"/>
        </w:rPr>
        <w:t>Mondros</w:t>
      </w:r>
      <w:proofErr w:type="spellEnd"/>
      <w:r w:rsidRPr="002C445D">
        <w:rPr>
          <w:rFonts w:ascii="Garamond" w:hAnsi="Garamond"/>
        </w:rPr>
        <w:t xml:space="preserve"> and </w:t>
      </w:r>
      <w:proofErr w:type="spellStart"/>
      <w:r w:rsidRPr="002C445D">
        <w:rPr>
          <w:rFonts w:ascii="Garamond" w:hAnsi="Garamond"/>
        </w:rPr>
        <w:t>Minieri</w:t>
      </w:r>
      <w:proofErr w:type="spellEnd"/>
      <w:r w:rsidRPr="002C445D">
        <w:rPr>
          <w:rFonts w:ascii="Garamond" w:hAnsi="Garamond"/>
        </w:rPr>
        <w:t xml:space="preserve">, </w:t>
      </w:r>
      <w:r w:rsidRPr="002C445D">
        <w:rPr>
          <w:rFonts w:ascii="Garamond" w:hAnsi="Garamond"/>
          <w:i/>
          <w:iCs/>
        </w:rPr>
        <w:t>Organizing for Power and Empowerment</w:t>
      </w:r>
      <w:r w:rsidRPr="002C445D">
        <w:rPr>
          <w:rFonts w:ascii="Garamond" w:hAnsi="Garamond"/>
        </w:rPr>
        <w:t>, selections</w:t>
      </w:r>
    </w:p>
    <w:p w14:paraId="7CE01F4D" w14:textId="6A2E24FF" w:rsidR="00157D69" w:rsidRPr="002C445D" w:rsidRDefault="00157D69" w:rsidP="008C596A">
      <w:pPr>
        <w:rPr>
          <w:rFonts w:ascii="Garamond" w:hAnsi="Garamond"/>
          <w:color w:val="000000" w:themeColor="text1"/>
        </w:rPr>
      </w:pPr>
    </w:p>
    <w:p w14:paraId="3B57783B" w14:textId="2054603E" w:rsidR="0095588D" w:rsidRPr="002C445D" w:rsidRDefault="0095588D" w:rsidP="00157D69">
      <w:pPr>
        <w:pStyle w:val="ListParagraph"/>
        <w:ind w:left="1276"/>
        <w:rPr>
          <w:rFonts w:ascii="Garamond" w:hAnsi="Garamond"/>
        </w:rPr>
      </w:pPr>
    </w:p>
    <w:p w14:paraId="1541BE57" w14:textId="3C70B5D0" w:rsidR="001756D9" w:rsidRPr="002C445D" w:rsidRDefault="00B57E4B" w:rsidP="00B57E4B">
      <w:pPr>
        <w:jc w:val="center"/>
        <w:rPr>
          <w:rFonts w:ascii="Garamond" w:hAnsi="Garamond" w:cs="Arial"/>
          <w:color w:val="000000" w:themeColor="text1"/>
        </w:rPr>
      </w:pPr>
      <w:r w:rsidRPr="002C445D">
        <w:rPr>
          <w:rFonts w:ascii="Garamond" w:hAnsi="Garamond" w:cs="Arial"/>
          <w:color w:val="000000" w:themeColor="text1"/>
        </w:rPr>
        <w:t xml:space="preserve">FINAL CAMPAIGN BINDER DUE by Friday at 5pm (INCLUDING </w:t>
      </w:r>
      <w:r w:rsidR="001756D9" w:rsidRPr="002C445D">
        <w:rPr>
          <w:rFonts w:ascii="Garamond" w:hAnsi="Garamond" w:cs="Arial"/>
          <w:color w:val="000000" w:themeColor="text1"/>
        </w:rPr>
        <w:t>PORTFOLIO #9</w:t>
      </w:r>
      <w:r w:rsidRPr="002C445D">
        <w:rPr>
          <w:rFonts w:ascii="Garamond" w:hAnsi="Garamond" w:cs="Arial"/>
          <w:color w:val="000000" w:themeColor="text1"/>
        </w:rPr>
        <w:t>)</w:t>
      </w:r>
    </w:p>
    <w:p w14:paraId="77EABB8F" w14:textId="4120D261" w:rsidR="00034ECE" w:rsidRPr="002C445D" w:rsidRDefault="00034ECE" w:rsidP="00034ECE">
      <w:pPr>
        <w:rPr>
          <w:rFonts w:ascii="Garamond" w:hAnsi="Garamond"/>
          <w:i/>
          <w:iCs/>
        </w:rPr>
      </w:pPr>
    </w:p>
    <w:sectPr w:rsidR="00034ECE" w:rsidRPr="002C445D" w:rsidSect="00A35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2" w:usb2="00000000" w:usb3="00000000" w:csb0="0000009F" w:csb1="00000000"/>
  </w:font>
  <w:font w:name="Times">
    <w:altName w:val="Sylfaen"/>
    <w:panose1 w:val="02000500000000000000"/>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63E"/>
    <w:multiLevelType w:val="hybridMultilevel"/>
    <w:tmpl w:val="E3AA8BEA"/>
    <w:lvl w:ilvl="0" w:tplc="65C0FC14">
      <w:start w:val="15"/>
      <w:numFmt w:val="bullet"/>
      <w:lvlText w:val="-"/>
      <w:lvlJc w:val="left"/>
      <w:pPr>
        <w:ind w:left="720" w:hanging="360"/>
      </w:pPr>
      <w:rPr>
        <w:rFonts w:ascii="Georgia" w:eastAsiaTheme="minorHAns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86650"/>
    <w:multiLevelType w:val="multilevel"/>
    <w:tmpl w:val="BB542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3362A9"/>
    <w:multiLevelType w:val="hybridMultilevel"/>
    <w:tmpl w:val="9CB0AFC6"/>
    <w:lvl w:ilvl="0" w:tplc="65C0FC14">
      <w:start w:val="15"/>
      <w:numFmt w:val="bullet"/>
      <w:lvlText w:val="-"/>
      <w:lvlJc w:val="left"/>
      <w:pPr>
        <w:ind w:left="720" w:hanging="360"/>
      </w:pPr>
      <w:rPr>
        <w:rFonts w:ascii="Georgia" w:eastAsiaTheme="minorHAnsi"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A64CA"/>
    <w:multiLevelType w:val="hybridMultilevel"/>
    <w:tmpl w:val="C6C8740A"/>
    <w:lvl w:ilvl="0" w:tplc="65C0FC14">
      <w:start w:val="15"/>
      <w:numFmt w:val="bullet"/>
      <w:lvlText w:val="-"/>
      <w:lvlJc w:val="left"/>
      <w:pPr>
        <w:ind w:left="720" w:hanging="360"/>
      </w:pPr>
      <w:rPr>
        <w:rFonts w:ascii="Georgia" w:eastAsiaTheme="minorHAns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25D4A"/>
    <w:multiLevelType w:val="hybridMultilevel"/>
    <w:tmpl w:val="6A721112"/>
    <w:lvl w:ilvl="0" w:tplc="F798477A">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E165C4"/>
    <w:multiLevelType w:val="hybridMultilevel"/>
    <w:tmpl w:val="BAC833F8"/>
    <w:lvl w:ilvl="0" w:tplc="5DC84452">
      <w:start w:val="1"/>
      <w:numFmt w:val="bullet"/>
      <w:lvlText w:val=""/>
      <w:lvlJc w:val="left"/>
      <w:pPr>
        <w:ind w:left="720" w:hanging="360"/>
      </w:pPr>
      <w:rPr>
        <w:rFonts w:ascii="Symbol" w:hAnsi="Symbol" w:hint="default"/>
        <w:color w:val="auto"/>
      </w:rPr>
    </w:lvl>
    <w:lvl w:ilvl="1" w:tplc="65C0FC14">
      <w:start w:val="15"/>
      <w:numFmt w:val="bullet"/>
      <w:lvlText w:val="-"/>
      <w:lvlJc w:val="left"/>
      <w:pPr>
        <w:ind w:left="720" w:hanging="360"/>
      </w:pPr>
      <w:rPr>
        <w:rFonts w:ascii="Georgia" w:eastAsiaTheme="minorHAnsi" w:hAnsi="Georg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E6EE4"/>
    <w:multiLevelType w:val="hybridMultilevel"/>
    <w:tmpl w:val="CC92B6DA"/>
    <w:lvl w:ilvl="0" w:tplc="5DC8445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00050B"/>
    <w:multiLevelType w:val="multilevel"/>
    <w:tmpl w:val="4D9E1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A11226"/>
    <w:multiLevelType w:val="hybridMultilevel"/>
    <w:tmpl w:val="DED08C18"/>
    <w:lvl w:ilvl="0" w:tplc="65C0FC14">
      <w:start w:val="15"/>
      <w:numFmt w:val="bullet"/>
      <w:lvlText w:val="-"/>
      <w:lvlJc w:val="left"/>
      <w:pPr>
        <w:ind w:left="720" w:hanging="360"/>
      </w:pPr>
      <w:rPr>
        <w:rFonts w:ascii="Georgia" w:eastAsiaTheme="minorHAns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221A5F"/>
    <w:multiLevelType w:val="hybridMultilevel"/>
    <w:tmpl w:val="B1CED1C4"/>
    <w:lvl w:ilvl="0" w:tplc="65C0FC14">
      <w:start w:val="15"/>
      <w:numFmt w:val="bullet"/>
      <w:lvlText w:val="-"/>
      <w:lvlJc w:val="left"/>
      <w:pPr>
        <w:ind w:left="720" w:hanging="360"/>
      </w:pPr>
      <w:rPr>
        <w:rFonts w:ascii="Georgia" w:eastAsiaTheme="minorHAnsi" w:hAnsi="Georg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D64EE6"/>
    <w:multiLevelType w:val="hybridMultilevel"/>
    <w:tmpl w:val="2D441372"/>
    <w:lvl w:ilvl="0" w:tplc="65C0FC14">
      <w:start w:val="15"/>
      <w:numFmt w:val="bullet"/>
      <w:lvlText w:val="-"/>
      <w:lvlJc w:val="left"/>
      <w:pPr>
        <w:ind w:left="720" w:hanging="360"/>
      </w:pPr>
      <w:rPr>
        <w:rFonts w:ascii="Georgia" w:eastAsiaTheme="minorHAnsi" w:hAnsi="Georg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E32F0D"/>
    <w:multiLevelType w:val="hybridMultilevel"/>
    <w:tmpl w:val="1AD0EB84"/>
    <w:lvl w:ilvl="0" w:tplc="65C0FC14">
      <w:start w:val="15"/>
      <w:numFmt w:val="bullet"/>
      <w:lvlText w:val="-"/>
      <w:lvlJc w:val="left"/>
      <w:pPr>
        <w:ind w:left="1004" w:hanging="360"/>
      </w:pPr>
      <w:rPr>
        <w:rFonts w:ascii="Georgia" w:eastAsiaTheme="minorHAnsi" w:hAnsi="Georg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364014"/>
    <w:multiLevelType w:val="hybridMultilevel"/>
    <w:tmpl w:val="E1BC9926"/>
    <w:lvl w:ilvl="0" w:tplc="65C0FC14">
      <w:start w:val="15"/>
      <w:numFmt w:val="bullet"/>
      <w:lvlText w:val="-"/>
      <w:lvlJc w:val="left"/>
      <w:pPr>
        <w:ind w:left="720" w:hanging="360"/>
      </w:pPr>
      <w:rPr>
        <w:rFonts w:ascii="Georgia" w:eastAsiaTheme="minorHAns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7E5D3A"/>
    <w:multiLevelType w:val="hybridMultilevel"/>
    <w:tmpl w:val="0AB65C66"/>
    <w:lvl w:ilvl="0" w:tplc="65C0FC14">
      <w:start w:val="15"/>
      <w:numFmt w:val="bullet"/>
      <w:lvlText w:val="-"/>
      <w:lvlJc w:val="left"/>
      <w:pPr>
        <w:ind w:left="720" w:hanging="360"/>
      </w:pPr>
      <w:rPr>
        <w:rFonts w:ascii="Georgia" w:eastAsiaTheme="minorHAns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3B147E"/>
    <w:multiLevelType w:val="hybridMultilevel"/>
    <w:tmpl w:val="BE52E3C8"/>
    <w:lvl w:ilvl="0" w:tplc="65C0FC14">
      <w:start w:val="15"/>
      <w:numFmt w:val="bullet"/>
      <w:lvlText w:val="-"/>
      <w:lvlJc w:val="left"/>
      <w:pPr>
        <w:ind w:left="720" w:hanging="360"/>
      </w:pPr>
      <w:rPr>
        <w:rFonts w:ascii="Georgia" w:eastAsiaTheme="minorHAns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402917"/>
    <w:multiLevelType w:val="hybridMultilevel"/>
    <w:tmpl w:val="2CA0429E"/>
    <w:lvl w:ilvl="0" w:tplc="65C0FC14">
      <w:start w:val="15"/>
      <w:numFmt w:val="bullet"/>
      <w:lvlText w:val="-"/>
      <w:lvlJc w:val="left"/>
      <w:pPr>
        <w:ind w:left="720" w:hanging="360"/>
      </w:pPr>
      <w:rPr>
        <w:rFonts w:ascii="Georgia" w:eastAsiaTheme="minorHAns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6440BD"/>
    <w:multiLevelType w:val="multilevel"/>
    <w:tmpl w:val="B5A4D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8D16E40"/>
    <w:multiLevelType w:val="hybridMultilevel"/>
    <w:tmpl w:val="BB3A33F8"/>
    <w:lvl w:ilvl="0" w:tplc="65C0FC14">
      <w:start w:val="15"/>
      <w:numFmt w:val="bullet"/>
      <w:lvlText w:val="-"/>
      <w:lvlJc w:val="left"/>
      <w:pPr>
        <w:ind w:left="720" w:hanging="360"/>
      </w:pPr>
      <w:rPr>
        <w:rFonts w:ascii="Georgia" w:eastAsiaTheme="minorHAns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A30329"/>
    <w:multiLevelType w:val="hybridMultilevel"/>
    <w:tmpl w:val="4AF27906"/>
    <w:lvl w:ilvl="0" w:tplc="662C3C86">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037324"/>
    <w:multiLevelType w:val="hybridMultilevel"/>
    <w:tmpl w:val="F25E81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CA170E5"/>
    <w:multiLevelType w:val="hybridMultilevel"/>
    <w:tmpl w:val="2AE0424E"/>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FD26E0"/>
    <w:multiLevelType w:val="hybridMultilevel"/>
    <w:tmpl w:val="515830CA"/>
    <w:lvl w:ilvl="0" w:tplc="04090017">
      <w:start w:val="1"/>
      <w:numFmt w:val="lowerLetter"/>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F90DF4"/>
    <w:multiLevelType w:val="multilevel"/>
    <w:tmpl w:val="097C5C2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3" w15:restartNumberingAfterBreak="0">
    <w:nsid w:val="68DF7566"/>
    <w:multiLevelType w:val="hybridMultilevel"/>
    <w:tmpl w:val="E92CC672"/>
    <w:lvl w:ilvl="0" w:tplc="F798477A">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077EC3"/>
    <w:multiLevelType w:val="hybridMultilevel"/>
    <w:tmpl w:val="A18618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4811C5"/>
    <w:multiLevelType w:val="hybridMultilevel"/>
    <w:tmpl w:val="AC98F24A"/>
    <w:lvl w:ilvl="0" w:tplc="5DC84452">
      <w:start w:val="1"/>
      <w:numFmt w:val="bullet"/>
      <w:lvlText w:val=""/>
      <w:lvlJc w:val="left"/>
      <w:pPr>
        <w:ind w:left="720" w:hanging="360"/>
      </w:pPr>
      <w:rPr>
        <w:rFonts w:ascii="Symbol" w:hAnsi="Symbol" w:hint="default"/>
        <w:color w:val="auto"/>
      </w:rPr>
    </w:lvl>
    <w:lvl w:ilvl="1" w:tplc="65C0FC14">
      <w:start w:val="15"/>
      <w:numFmt w:val="bullet"/>
      <w:lvlText w:val="-"/>
      <w:lvlJc w:val="left"/>
      <w:pPr>
        <w:ind w:left="720" w:hanging="360"/>
      </w:pPr>
      <w:rPr>
        <w:rFonts w:ascii="Georgia" w:eastAsiaTheme="minorHAnsi" w:hAnsi="Georg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C7041A"/>
    <w:multiLevelType w:val="hybridMultilevel"/>
    <w:tmpl w:val="F2400940"/>
    <w:lvl w:ilvl="0" w:tplc="5DC8445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467794"/>
    <w:multiLevelType w:val="hybridMultilevel"/>
    <w:tmpl w:val="8B4410DC"/>
    <w:lvl w:ilvl="0" w:tplc="65C0FC14">
      <w:start w:val="15"/>
      <w:numFmt w:val="bullet"/>
      <w:lvlText w:val="-"/>
      <w:lvlJc w:val="left"/>
      <w:pPr>
        <w:ind w:left="720" w:hanging="360"/>
      </w:pPr>
      <w:rPr>
        <w:rFonts w:ascii="Georgia" w:eastAsiaTheme="minorHAns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1A780B"/>
    <w:multiLevelType w:val="hybridMultilevel"/>
    <w:tmpl w:val="2990E1F0"/>
    <w:lvl w:ilvl="0" w:tplc="F798477A">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3510CF"/>
    <w:multiLevelType w:val="multilevel"/>
    <w:tmpl w:val="0F28D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9F723B"/>
    <w:multiLevelType w:val="multilevel"/>
    <w:tmpl w:val="3F68E0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59289741">
    <w:abstractNumId w:val="4"/>
  </w:num>
  <w:num w:numId="2" w16cid:durableId="185871952">
    <w:abstractNumId w:val="24"/>
  </w:num>
  <w:num w:numId="3" w16cid:durableId="360009626">
    <w:abstractNumId w:val="23"/>
  </w:num>
  <w:num w:numId="4" w16cid:durableId="1770849005">
    <w:abstractNumId w:val="7"/>
  </w:num>
  <w:num w:numId="5" w16cid:durableId="291523634">
    <w:abstractNumId w:val="22"/>
  </w:num>
  <w:num w:numId="6" w16cid:durableId="2047830352">
    <w:abstractNumId w:val="16"/>
  </w:num>
  <w:num w:numId="7" w16cid:durableId="826172352">
    <w:abstractNumId w:val="28"/>
  </w:num>
  <w:num w:numId="8" w16cid:durableId="165291727">
    <w:abstractNumId w:val="11"/>
  </w:num>
  <w:num w:numId="9" w16cid:durableId="1274093724">
    <w:abstractNumId w:val="13"/>
  </w:num>
  <w:num w:numId="10" w16cid:durableId="287902046">
    <w:abstractNumId w:val="12"/>
  </w:num>
  <w:num w:numId="11" w16cid:durableId="37752076">
    <w:abstractNumId w:val="5"/>
  </w:num>
  <w:num w:numId="12" w16cid:durableId="990332766">
    <w:abstractNumId w:val="0"/>
  </w:num>
  <w:num w:numId="13" w16cid:durableId="2083286135">
    <w:abstractNumId w:val="15"/>
  </w:num>
  <w:num w:numId="14" w16cid:durableId="93479999">
    <w:abstractNumId w:val="27"/>
  </w:num>
  <w:num w:numId="15" w16cid:durableId="143813663">
    <w:abstractNumId w:val="3"/>
  </w:num>
  <w:num w:numId="16" w16cid:durableId="1030955716">
    <w:abstractNumId w:val="26"/>
  </w:num>
  <w:num w:numId="17" w16cid:durableId="467281449">
    <w:abstractNumId w:val="18"/>
  </w:num>
  <w:num w:numId="18" w16cid:durableId="712197223">
    <w:abstractNumId w:val="20"/>
  </w:num>
  <w:num w:numId="19" w16cid:durableId="1947077603">
    <w:abstractNumId w:val="17"/>
  </w:num>
  <w:num w:numId="20" w16cid:durableId="735320114">
    <w:abstractNumId w:val="14"/>
  </w:num>
  <w:num w:numId="21" w16cid:durableId="2057655907">
    <w:abstractNumId w:val="2"/>
  </w:num>
  <w:num w:numId="22" w16cid:durableId="1704788076">
    <w:abstractNumId w:val="25"/>
  </w:num>
  <w:num w:numId="23" w16cid:durableId="1780376066">
    <w:abstractNumId w:val="6"/>
  </w:num>
  <w:num w:numId="24" w16cid:durableId="1512376499">
    <w:abstractNumId w:val="9"/>
  </w:num>
  <w:num w:numId="25" w16cid:durableId="790703854">
    <w:abstractNumId w:val="8"/>
  </w:num>
  <w:num w:numId="26" w16cid:durableId="202793894">
    <w:abstractNumId w:val="10"/>
  </w:num>
  <w:num w:numId="27" w16cid:durableId="2098476773">
    <w:abstractNumId w:val="29"/>
  </w:num>
  <w:num w:numId="28" w16cid:durableId="916867118">
    <w:abstractNumId w:val="1"/>
  </w:num>
  <w:num w:numId="29" w16cid:durableId="564729214">
    <w:abstractNumId w:val="30"/>
  </w:num>
  <w:num w:numId="30" w16cid:durableId="1360279877">
    <w:abstractNumId w:val="19"/>
  </w:num>
  <w:num w:numId="31" w16cid:durableId="207369128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C13"/>
    <w:rsid w:val="00007798"/>
    <w:rsid w:val="0001405F"/>
    <w:rsid w:val="00034ECE"/>
    <w:rsid w:val="0004494A"/>
    <w:rsid w:val="00052BF4"/>
    <w:rsid w:val="00057446"/>
    <w:rsid w:val="00063674"/>
    <w:rsid w:val="00073A63"/>
    <w:rsid w:val="00075E16"/>
    <w:rsid w:val="00080D4A"/>
    <w:rsid w:val="00095CFC"/>
    <w:rsid w:val="000A0890"/>
    <w:rsid w:val="000D2A4A"/>
    <w:rsid w:val="000D77CC"/>
    <w:rsid w:val="000E3498"/>
    <w:rsid w:val="000F5EF9"/>
    <w:rsid w:val="00114533"/>
    <w:rsid w:val="00127E88"/>
    <w:rsid w:val="00132427"/>
    <w:rsid w:val="0013530D"/>
    <w:rsid w:val="00150F23"/>
    <w:rsid w:val="001516B9"/>
    <w:rsid w:val="00157D69"/>
    <w:rsid w:val="00171949"/>
    <w:rsid w:val="00172ABC"/>
    <w:rsid w:val="001756D9"/>
    <w:rsid w:val="00180D1F"/>
    <w:rsid w:val="00192BF7"/>
    <w:rsid w:val="001A269E"/>
    <w:rsid w:val="001A51C7"/>
    <w:rsid w:val="001A6D6A"/>
    <w:rsid w:val="001A708A"/>
    <w:rsid w:val="001B0A2A"/>
    <w:rsid w:val="001B1D97"/>
    <w:rsid w:val="001B28D3"/>
    <w:rsid w:val="001C4F7A"/>
    <w:rsid w:val="001E2B90"/>
    <w:rsid w:val="00221EA6"/>
    <w:rsid w:val="002234B4"/>
    <w:rsid w:val="00231383"/>
    <w:rsid w:val="00235DB1"/>
    <w:rsid w:val="00237D6D"/>
    <w:rsid w:val="00242A94"/>
    <w:rsid w:val="0024325E"/>
    <w:rsid w:val="0027609B"/>
    <w:rsid w:val="002866BC"/>
    <w:rsid w:val="002B64E8"/>
    <w:rsid w:val="002C445D"/>
    <w:rsid w:val="002E03A5"/>
    <w:rsid w:val="002E1C0A"/>
    <w:rsid w:val="002E2C66"/>
    <w:rsid w:val="00300BF3"/>
    <w:rsid w:val="0030593E"/>
    <w:rsid w:val="003078EB"/>
    <w:rsid w:val="00321A77"/>
    <w:rsid w:val="00335D47"/>
    <w:rsid w:val="00343C2B"/>
    <w:rsid w:val="00352656"/>
    <w:rsid w:val="0035413C"/>
    <w:rsid w:val="00363735"/>
    <w:rsid w:val="003665D9"/>
    <w:rsid w:val="00366A80"/>
    <w:rsid w:val="003742E8"/>
    <w:rsid w:val="00393EED"/>
    <w:rsid w:val="003A13E3"/>
    <w:rsid w:val="003A2147"/>
    <w:rsid w:val="003A3A8F"/>
    <w:rsid w:val="003B03BE"/>
    <w:rsid w:val="003B3C2F"/>
    <w:rsid w:val="003C53FE"/>
    <w:rsid w:val="003C6350"/>
    <w:rsid w:val="003E7873"/>
    <w:rsid w:val="003F18B9"/>
    <w:rsid w:val="003F5643"/>
    <w:rsid w:val="00411513"/>
    <w:rsid w:val="00422453"/>
    <w:rsid w:val="004244A0"/>
    <w:rsid w:val="004362DE"/>
    <w:rsid w:val="004600CA"/>
    <w:rsid w:val="0046376B"/>
    <w:rsid w:val="00465FE9"/>
    <w:rsid w:val="00467F70"/>
    <w:rsid w:val="004771DC"/>
    <w:rsid w:val="004B3231"/>
    <w:rsid w:val="004C01A9"/>
    <w:rsid w:val="004C38AC"/>
    <w:rsid w:val="004C3BC7"/>
    <w:rsid w:val="004C478E"/>
    <w:rsid w:val="00500BAD"/>
    <w:rsid w:val="0055132B"/>
    <w:rsid w:val="00556411"/>
    <w:rsid w:val="005721FD"/>
    <w:rsid w:val="00574881"/>
    <w:rsid w:val="00577FAE"/>
    <w:rsid w:val="0059123F"/>
    <w:rsid w:val="005912F6"/>
    <w:rsid w:val="005A5053"/>
    <w:rsid w:val="005B7AEB"/>
    <w:rsid w:val="005E27F5"/>
    <w:rsid w:val="005E5D70"/>
    <w:rsid w:val="005F4FD1"/>
    <w:rsid w:val="005F7B95"/>
    <w:rsid w:val="0060241A"/>
    <w:rsid w:val="00606874"/>
    <w:rsid w:val="006132CB"/>
    <w:rsid w:val="00615977"/>
    <w:rsid w:val="0063451E"/>
    <w:rsid w:val="0064232F"/>
    <w:rsid w:val="006657A1"/>
    <w:rsid w:val="00680E2B"/>
    <w:rsid w:val="00697797"/>
    <w:rsid w:val="006A161C"/>
    <w:rsid w:val="006A26BD"/>
    <w:rsid w:val="006B060C"/>
    <w:rsid w:val="006C6E45"/>
    <w:rsid w:val="006D3B4C"/>
    <w:rsid w:val="006E26D4"/>
    <w:rsid w:val="006F24B0"/>
    <w:rsid w:val="006F3C13"/>
    <w:rsid w:val="006F4004"/>
    <w:rsid w:val="006F4219"/>
    <w:rsid w:val="006F72E6"/>
    <w:rsid w:val="007120DC"/>
    <w:rsid w:val="00720CD5"/>
    <w:rsid w:val="00734B81"/>
    <w:rsid w:val="0078190E"/>
    <w:rsid w:val="00783420"/>
    <w:rsid w:val="0079126E"/>
    <w:rsid w:val="007A7633"/>
    <w:rsid w:val="007B1CAF"/>
    <w:rsid w:val="007C3EF1"/>
    <w:rsid w:val="007C55ED"/>
    <w:rsid w:val="007D16D2"/>
    <w:rsid w:val="007F09B4"/>
    <w:rsid w:val="008034F9"/>
    <w:rsid w:val="008552F7"/>
    <w:rsid w:val="008606EF"/>
    <w:rsid w:val="00870B1B"/>
    <w:rsid w:val="00872CC1"/>
    <w:rsid w:val="0087770B"/>
    <w:rsid w:val="00884C2B"/>
    <w:rsid w:val="008916DE"/>
    <w:rsid w:val="008C596A"/>
    <w:rsid w:val="008D6767"/>
    <w:rsid w:val="009011C2"/>
    <w:rsid w:val="00903161"/>
    <w:rsid w:val="009048D9"/>
    <w:rsid w:val="009059C7"/>
    <w:rsid w:val="0091161B"/>
    <w:rsid w:val="00915EA8"/>
    <w:rsid w:val="00920CF6"/>
    <w:rsid w:val="0092652F"/>
    <w:rsid w:val="0093350E"/>
    <w:rsid w:val="009339E5"/>
    <w:rsid w:val="00946262"/>
    <w:rsid w:val="0095123F"/>
    <w:rsid w:val="0095588D"/>
    <w:rsid w:val="009608A2"/>
    <w:rsid w:val="00967F9B"/>
    <w:rsid w:val="0097197B"/>
    <w:rsid w:val="00973CDC"/>
    <w:rsid w:val="00974407"/>
    <w:rsid w:val="009835DA"/>
    <w:rsid w:val="009938D7"/>
    <w:rsid w:val="009A375B"/>
    <w:rsid w:val="009B09CE"/>
    <w:rsid w:val="009B63D3"/>
    <w:rsid w:val="009C4D9C"/>
    <w:rsid w:val="009D15B8"/>
    <w:rsid w:val="009D1FC9"/>
    <w:rsid w:val="009E35D4"/>
    <w:rsid w:val="009F424C"/>
    <w:rsid w:val="00A01865"/>
    <w:rsid w:val="00A05FAF"/>
    <w:rsid w:val="00A10F98"/>
    <w:rsid w:val="00A20260"/>
    <w:rsid w:val="00A35F96"/>
    <w:rsid w:val="00A3644C"/>
    <w:rsid w:val="00A51CA6"/>
    <w:rsid w:val="00AA1696"/>
    <w:rsid w:val="00AB06D1"/>
    <w:rsid w:val="00AB3866"/>
    <w:rsid w:val="00AB4C8D"/>
    <w:rsid w:val="00AB7CD4"/>
    <w:rsid w:val="00AD0F7E"/>
    <w:rsid w:val="00B02BEC"/>
    <w:rsid w:val="00B32755"/>
    <w:rsid w:val="00B435CF"/>
    <w:rsid w:val="00B57E4B"/>
    <w:rsid w:val="00B6683E"/>
    <w:rsid w:val="00B71EB6"/>
    <w:rsid w:val="00B755D0"/>
    <w:rsid w:val="00BB675A"/>
    <w:rsid w:val="00BB72C2"/>
    <w:rsid w:val="00BD262E"/>
    <w:rsid w:val="00BF0C8C"/>
    <w:rsid w:val="00C05E11"/>
    <w:rsid w:val="00C26D19"/>
    <w:rsid w:val="00C41E96"/>
    <w:rsid w:val="00C53108"/>
    <w:rsid w:val="00C60D55"/>
    <w:rsid w:val="00C640BE"/>
    <w:rsid w:val="00C73B2D"/>
    <w:rsid w:val="00C80E05"/>
    <w:rsid w:val="00C9137D"/>
    <w:rsid w:val="00CB2A21"/>
    <w:rsid w:val="00CC1AD2"/>
    <w:rsid w:val="00CC72B2"/>
    <w:rsid w:val="00CD0BD7"/>
    <w:rsid w:val="00CD371D"/>
    <w:rsid w:val="00CD4DAC"/>
    <w:rsid w:val="00CE3654"/>
    <w:rsid w:val="00CF5F23"/>
    <w:rsid w:val="00D309FF"/>
    <w:rsid w:val="00D362E7"/>
    <w:rsid w:val="00D44C49"/>
    <w:rsid w:val="00D82D57"/>
    <w:rsid w:val="00D935A4"/>
    <w:rsid w:val="00DA3499"/>
    <w:rsid w:val="00DA5920"/>
    <w:rsid w:val="00DB1BAC"/>
    <w:rsid w:val="00DD3C8A"/>
    <w:rsid w:val="00DE6CC9"/>
    <w:rsid w:val="00E03E4A"/>
    <w:rsid w:val="00E16956"/>
    <w:rsid w:val="00E26865"/>
    <w:rsid w:val="00E46C1F"/>
    <w:rsid w:val="00E511DA"/>
    <w:rsid w:val="00EA2BD4"/>
    <w:rsid w:val="00EB0D89"/>
    <w:rsid w:val="00EB47DE"/>
    <w:rsid w:val="00EC3701"/>
    <w:rsid w:val="00EC4C57"/>
    <w:rsid w:val="00EC59E7"/>
    <w:rsid w:val="00ED66D5"/>
    <w:rsid w:val="00EF1F2F"/>
    <w:rsid w:val="00F04584"/>
    <w:rsid w:val="00F142AB"/>
    <w:rsid w:val="00F27E5F"/>
    <w:rsid w:val="00F376FC"/>
    <w:rsid w:val="00F67F48"/>
    <w:rsid w:val="00F74209"/>
    <w:rsid w:val="00F901F9"/>
    <w:rsid w:val="00FA0E2F"/>
    <w:rsid w:val="00FA27E2"/>
    <w:rsid w:val="00FA50F9"/>
    <w:rsid w:val="00FD1096"/>
    <w:rsid w:val="00FE3F80"/>
    <w:rsid w:val="00FF46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A66B6"/>
  <w14:defaultImageDpi w14:val="32767"/>
  <w15:chartTrackingRefBased/>
  <w15:docId w15:val="{689F78CC-4E45-9241-A475-869C9702B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3C13"/>
    <w:rPr>
      <w:rFonts w:ascii="Times New Roman" w:eastAsia="Times New Roman" w:hAnsi="Times New Roman" w:cs="Times New Roman"/>
      <w:lang w:bidi="he-IL"/>
    </w:rPr>
  </w:style>
  <w:style w:type="paragraph" w:styleId="Heading1">
    <w:name w:val="heading 1"/>
    <w:basedOn w:val="Normal"/>
    <w:link w:val="Heading1Char"/>
    <w:uiPriority w:val="9"/>
    <w:qFormat/>
    <w:rsid w:val="00F142A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7FAE"/>
    <w:pPr>
      <w:spacing w:before="100" w:beforeAutospacing="1" w:after="100" w:afterAutospacing="1"/>
    </w:pPr>
  </w:style>
  <w:style w:type="paragraph" w:customStyle="1" w:styleId="p1">
    <w:name w:val="p1"/>
    <w:basedOn w:val="Normal"/>
    <w:rsid w:val="00363735"/>
    <w:rPr>
      <w:rFonts w:ascii="Helvetica" w:hAnsi="Helvetica"/>
    </w:rPr>
  </w:style>
  <w:style w:type="paragraph" w:styleId="ListParagraph">
    <w:name w:val="List Paragraph"/>
    <w:basedOn w:val="Normal"/>
    <w:uiPriority w:val="34"/>
    <w:qFormat/>
    <w:rsid w:val="00363735"/>
    <w:pPr>
      <w:ind w:left="720"/>
      <w:contextualSpacing/>
    </w:pPr>
  </w:style>
  <w:style w:type="character" w:styleId="Hyperlink">
    <w:name w:val="Hyperlink"/>
    <w:basedOn w:val="DefaultParagraphFont"/>
    <w:uiPriority w:val="99"/>
    <w:unhideWhenUsed/>
    <w:rsid w:val="003665D9"/>
    <w:rPr>
      <w:color w:val="0563C1" w:themeColor="hyperlink"/>
      <w:u w:val="single"/>
    </w:rPr>
  </w:style>
  <w:style w:type="character" w:styleId="UnresolvedMention">
    <w:name w:val="Unresolved Mention"/>
    <w:basedOn w:val="DefaultParagraphFont"/>
    <w:uiPriority w:val="99"/>
    <w:rsid w:val="003665D9"/>
    <w:rPr>
      <w:color w:val="605E5C"/>
      <w:shd w:val="clear" w:color="auto" w:fill="E1DFDD"/>
    </w:rPr>
  </w:style>
  <w:style w:type="character" w:styleId="FollowedHyperlink">
    <w:name w:val="FollowedHyperlink"/>
    <w:basedOn w:val="DefaultParagraphFont"/>
    <w:uiPriority w:val="99"/>
    <w:semiHidden/>
    <w:unhideWhenUsed/>
    <w:rsid w:val="003665D9"/>
    <w:rPr>
      <w:color w:val="954F72" w:themeColor="followedHyperlink"/>
      <w:u w:val="single"/>
    </w:rPr>
  </w:style>
  <w:style w:type="character" w:customStyle="1" w:styleId="tocdesc">
    <w:name w:val="tocdesc"/>
    <w:basedOn w:val="DefaultParagraphFont"/>
    <w:rsid w:val="003F5643"/>
  </w:style>
  <w:style w:type="character" w:customStyle="1" w:styleId="apple-converted-space">
    <w:name w:val="apple-converted-space"/>
    <w:basedOn w:val="DefaultParagraphFont"/>
    <w:rsid w:val="00D935A4"/>
  </w:style>
  <w:style w:type="character" w:customStyle="1" w:styleId="Heading1Char">
    <w:name w:val="Heading 1 Char"/>
    <w:basedOn w:val="DefaultParagraphFont"/>
    <w:link w:val="Heading1"/>
    <w:uiPriority w:val="9"/>
    <w:rsid w:val="00F142AB"/>
    <w:rPr>
      <w:rFonts w:ascii="Times New Roman" w:eastAsia="Times New Roman" w:hAnsi="Times New Roman" w:cs="Times New Roman"/>
      <w:b/>
      <w:bCs/>
      <w:kern w:val="36"/>
      <w:sz w:val="48"/>
      <w:szCs w:val="48"/>
      <w:lang w:bidi="he-IL"/>
    </w:rPr>
  </w:style>
  <w:style w:type="character" w:styleId="Strong">
    <w:name w:val="Strong"/>
    <w:basedOn w:val="DefaultParagraphFont"/>
    <w:uiPriority w:val="22"/>
    <w:qFormat/>
    <w:rsid w:val="00CD0B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97005">
      <w:bodyDiv w:val="1"/>
      <w:marLeft w:val="0"/>
      <w:marRight w:val="0"/>
      <w:marTop w:val="0"/>
      <w:marBottom w:val="0"/>
      <w:divBdr>
        <w:top w:val="none" w:sz="0" w:space="0" w:color="auto"/>
        <w:left w:val="none" w:sz="0" w:space="0" w:color="auto"/>
        <w:bottom w:val="none" w:sz="0" w:space="0" w:color="auto"/>
        <w:right w:val="none" w:sz="0" w:space="0" w:color="auto"/>
      </w:divBdr>
      <w:divsChild>
        <w:div w:id="1230188664">
          <w:marLeft w:val="0"/>
          <w:marRight w:val="0"/>
          <w:marTop w:val="0"/>
          <w:marBottom w:val="0"/>
          <w:divBdr>
            <w:top w:val="none" w:sz="0" w:space="0" w:color="auto"/>
            <w:left w:val="none" w:sz="0" w:space="0" w:color="auto"/>
            <w:bottom w:val="none" w:sz="0" w:space="0" w:color="auto"/>
            <w:right w:val="none" w:sz="0" w:space="0" w:color="auto"/>
          </w:divBdr>
          <w:divsChild>
            <w:div w:id="1124687857">
              <w:marLeft w:val="0"/>
              <w:marRight w:val="0"/>
              <w:marTop w:val="0"/>
              <w:marBottom w:val="0"/>
              <w:divBdr>
                <w:top w:val="none" w:sz="0" w:space="0" w:color="auto"/>
                <w:left w:val="none" w:sz="0" w:space="0" w:color="auto"/>
                <w:bottom w:val="none" w:sz="0" w:space="0" w:color="auto"/>
                <w:right w:val="none" w:sz="0" w:space="0" w:color="auto"/>
              </w:divBdr>
              <w:divsChild>
                <w:div w:id="542444780">
                  <w:marLeft w:val="0"/>
                  <w:marRight w:val="0"/>
                  <w:marTop w:val="0"/>
                  <w:marBottom w:val="0"/>
                  <w:divBdr>
                    <w:top w:val="none" w:sz="0" w:space="0" w:color="auto"/>
                    <w:left w:val="none" w:sz="0" w:space="0" w:color="auto"/>
                    <w:bottom w:val="none" w:sz="0" w:space="0" w:color="auto"/>
                    <w:right w:val="none" w:sz="0" w:space="0" w:color="auto"/>
                  </w:divBdr>
                  <w:divsChild>
                    <w:div w:id="167525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774651">
      <w:bodyDiv w:val="1"/>
      <w:marLeft w:val="0"/>
      <w:marRight w:val="0"/>
      <w:marTop w:val="0"/>
      <w:marBottom w:val="0"/>
      <w:divBdr>
        <w:top w:val="none" w:sz="0" w:space="0" w:color="auto"/>
        <w:left w:val="none" w:sz="0" w:space="0" w:color="auto"/>
        <w:bottom w:val="none" w:sz="0" w:space="0" w:color="auto"/>
        <w:right w:val="none" w:sz="0" w:space="0" w:color="auto"/>
      </w:divBdr>
      <w:divsChild>
        <w:div w:id="1280188555">
          <w:marLeft w:val="0"/>
          <w:marRight w:val="0"/>
          <w:marTop w:val="0"/>
          <w:marBottom w:val="0"/>
          <w:divBdr>
            <w:top w:val="none" w:sz="0" w:space="0" w:color="auto"/>
            <w:left w:val="none" w:sz="0" w:space="0" w:color="auto"/>
            <w:bottom w:val="none" w:sz="0" w:space="0" w:color="auto"/>
            <w:right w:val="none" w:sz="0" w:space="0" w:color="auto"/>
          </w:divBdr>
          <w:divsChild>
            <w:div w:id="634484323">
              <w:marLeft w:val="0"/>
              <w:marRight w:val="0"/>
              <w:marTop w:val="0"/>
              <w:marBottom w:val="0"/>
              <w:divBdr>
                <w:top w:val="none" w:sz="0" w:space="0" w:color="auto"/>
                <w:left w:val="none" w:sz="0" w:space="0" w:color="auto"/>
                <w:bottom w:val="none" w:sz="0" w:space="0" w:color="auto"/>
                <w:right w:val="none" w:sz="0" w:space="0" w:color="auto"/>
              </w:divBdr>
              <w:divsChild>
                <w:div w:id="186859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08827">
      <w:bodyDiv w:val="1"/>
      <w:marLeft w:val="0"/>
      <w:marRight w:val="0"/>
      <w:marTop w:val="0"/>
      <w:marBottom w:val="0"/>
      <w:divBdr>
        <w:top w:val="none" w:sz="0" w:space="0" w:color="auto"/>
        <w:left w:val="none" w:sz="0" w:space="0" w:color="auto"/>
        <w:bottom w:val="none" w:sz="0" w:space="0" w:color="auto"/>
        <w:right w:val="none" w:sz="0" w:space="0" w:color="auto"/>
      </w:divBdr>
      <w:divsChild>
        <w:div w:id="1110734263">
          <w:marLeft w:val="0"/>
          <w:marRight w:val="0"/>
          <w:marTop w:val="0"/>
          <w:marBottom w:val="0"/>
          <w:divBdr>
            <w:top w:val="none" w:sz="0" w:space="0" w:color="auto"/>
            <w:left w:val="none" w:sz="0" w:space="0" w:color="auto"/>
            <w:bottom w:val="none" w:sz="0" w:space="0" w:color="auto"/>
            <w:right w:val="none" w:sz="0" w:space="0" w:color="auto"/>
          </w:divBdr>
          <w:divsChild>
            <w:div w:id="1510871647">
              <w:marLeft w:val="0"/>
              <w:marRight w:val="0"/>
              <w:marTop w:val="0"/>
              <w:marBottom w:val="0"/>
              <w:divBdr>
                <w:top w:val="none" w:sz="0" w:space="0" w:color="auto"/>
                <w:left w:val="none" w:sz="0" w:space="0" w:color="auto"/>
                <w:bottom w:val="none" w:sz="0" w:space="0" w:color="auto"/>
                <w:right w:val="none" w:sz="0" w:space="0" w:color="auto"/>
              </w:divBdr>
              <w:divsChild>
                <w:div w:id="1937899996">
                  <w:marLeft w:val="0"/>
                  <w:marRight w:val="0"/>
                  <w:marTop w:val="0"/>
                  <w:marBottom w:val="0"/>
                  <w:divBdr>
                    <w:top w:val="none" w:sz="0" w:space="0" w:color="auto"/>
                    <w:left w:val="none" w:sz="0" w:space="0" w:color="auto"/>
                    <w:bottom w:val="none" w:sz="0" w:space="0" w:color="auto"/>
                    <w:right w:val="none" w:sz="0" w:space="0" w:color="auto"/>
                  </w:divBdr>
                  <w:divsChild>
                    <w:div w:id="165776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559189">
      <w:bodyDiv w:val="1"/>
      <w:marLeft w:val="0"/>
      <w:marRight w:val="0"/>
      <w:marTop w:val="0"/>
      <w:marBottom w:val="0"/>
      <w:divBdr>
        <w:top w:val="none" w:sz="0" w:space="0" w:color="auto"/>
        <w:left w:val="none" w:sz="0" w:space="0" w:color="auto"/>
        <w:bottom w:val="none" w:sz="0" w:space="0" w:color="auto"/>
        <w:right w:val="none" w:sz="0" w:space="0" w:color="auto"/>
      </w:divBdr>
      <w:divsChild>
        <w:div w:id="564219713">
          <w:marLeft w:val="0"/>
          <w:marRight w:val="0"/>
          <w:marTop w:val="0"/>
          <w:marBottom w:val="0"/>
          <w:divBdr>
            <w:top w:val="none" w:sz="0" w:space="0" w:color="auto"/>
            <w:left w:val="none" w:sz="0" w:space="0" w:color="auto"/>
            <w:bottom w:val="none" w:sz="0" w:space="0" w:color="auto"/>
            <w:right w:val="none" w:sz="0" w:space="0" w:color="auto"/>
          </w:divBdr>
          <w:divsChild>
            <w:div w:id="1378237922">
              <w:marLeft w:val="0"/>
              <w:marRight w:val="0"/>
              <w:marTop w:val="0"/>
              <w:marBottom w:val="0"/>
              <w:divBdr>
                <w:top w:val="none" w:sz="0" w:space="0" w:color="auto"/>
                <w:left w:val="none" w:sz="0" w:space="0" w:color="auto"/>
                <w:bottom w:val="none" w:sz="0" w:space="0" w:color="auto"/>
                <w:right w:val="none" w:sz="0" w:space="0" w:color="auto"/>
              </w:divBdr>
              <w:divsChild>
                <w:div w:id="187892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97380">
      <w:bodyDiv w:val="1"/>
      <w:marLeft w:val="0"/>
      <w:marRight w:val="0"/>
      <w:marTop w:val="0"/>
      <w:marBottom w:val="0"/>
      <w:divBdr>
        <w:top w:val="none" w:sz="0" w:space="0" w:color="auto"/>
        <w:left w:val="none" w:sz="0" w:space="0" w:color="auto"/>
        <w:bottom w:val="none" w:sz="0" w:space="0" w:color="auto"/>
        <w:right w:val="none" w:sz="0" w:space="0" w:color="auto"/>
      </w:divBdr>
      <w:divsChild>
        <w:div w:id="937910399">
          <w:marLeft w:val="0"/>
          <w:marRight w:val="0"/>
          <w:marTop w:val="0"/>
          <w:marBottom w:val="0"/>
          <w:divBdr>
            <w:top w:val="none" w:sz="0" w:space="0" w:color="auto"/>
            <w:left w:val="none" w:sz="0" w:space="0" w:color="auto"/>
            <w:bottom w:val="none" w:sz="0" w:space="0" w:color="auto"/>
            <w:right w:val="none" w:sz="0" w:space="0" w:color="auto"/>
          </w:divBdr>
          <w:divsChild>
            <w:div w:id="1052970493">
              <w:marLeft w:val="0"/>
              <w:marRight w:val="0"/>
              <w:marTop w:val="0"/>
              <w:marBottom w:val="0"/>
              <w:divBdr>
                <w:top w:val="none" w:sz="0" w:space="0" w:color="auto"/>
                <w:left w:val="none" w:sz="0" w:space="0" w:color="auto"/>
                <w:bottom w:val="none" w:sz="0" w:space="0" w:color="auto"/>
                <w:right w:val="none" w:sz="0" w:space="0" w:color="auto"/>
              </w:divBdr>
              <w:divsChild>
                <w:div w:id="1030179096">
                  <w:marLeft w:val="0"/>
                  <w:marRight w:val="0"/>
                  <w:marTop w:val="0"/>
                  <w:marBottom w:val="0"/>
                  <w:divBdr>
                    <w:top w:val="none" w:sz="0" w:space="0" w:color="auto"/>
                    <w:left w:val="none" w:sz="0" w:space="0" w:color="auto"/>
                    <w:bottom w:val="none" w:sz="0" w:space="0" w:color="auto"/>
                    <w:right w:val="none" w:sz="0" w:space="0" w:color="auto"/>
                  </w:divBdr>
                  <w:divsChild>
                    <w:div w:id="38819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897844">
      <w:bodyDiv w:val="1"/>
      <w:marLeft w:val="0"/>
      <w:marRight w:val="0"/>
      <w:marTop w:val="0"/>
      <w:marBottom w:val="0"/>
      <w:divBdr>
        <w:top w:val="none" w:sz="0" w:space="0" w:color="auto"/>
        <w:left w:val="none" w:sz="0" w:space="0" w:color="auto"/>
        <w:bottom w:val="none" w:sz="0" w:space="0" w:color="auto"/>
        <w:right w:val="none" w:sz="0" w:space="0" w:color="auto"/>
      </w:divBdr>
    </w:div>
    <w:div w:id="742530859">
      <w:bodyDiv w:val="1"/>
      <w:marLeft w:val="0"/>
      <w:marRight w:val="0"/>
      <w:marTop w:val="0"/>
      <w:marBottom w:val="0"/>
      <w:divBdr>
        <w:top w:val="none" w:sz="0" w:space="0" w:color="auto"/>
        <w:left w:val="none" w:sz="0" w:space="0" w:color="auto"/>
        <w:bottom w:val="none" w:sz="0" w:space="0" w:color="auto"/>
        <w:right w:val="none" w:sz="0" w:space="0" w:color="auto"/>
      </w:divBdr>
      <w:divsChild>
        <w:div w:id="294797855">
          <w:marLeft w:val="0"/>
          <w:marRight w:val="0"/>
          <w:marTop w:val="0"/>
          <w:marBottom w:val="0"/>
          <w:divBdr>
            <w:top w:val="none" w:sz="0" w:space="0" w:color="auto"/>
            <w:left w:val="none" w:sz="0" w:space="0" w:color="auto"/>
            <w:bottom w:val="none" w:sz="0" w:space="0" w:color="auto"/>
            <w:right w:val="none" w:sz="0" w:space="0" w:color="auto"/>
          </w:divBdr>
          <w:divsChild>
            <w:div w:id="699480088">
              <w:marLeft w:val="0"/>
              <w:marRight w:val="0"/>
              <w:marTop w:val="0"/>
              <w:marBottom w:val="0"/>
              <w:divBdr>
                <w:top w:val="none" w:sz="0" w:space="0" w:color="auto"/>
                <w:left w:val="none" w:sz="0" w:space="0" w:color="auto"/>
                <w:bottom w:val="none" w:sz="0" w:space="0" w:color="auto"/>
                <w:right w:val="none" w:sz="0" w:space="0" w:color="auto"/>
              </w:divBdr>
              <w:divsChild>
                <w:div w:id="16235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80046">
      <w:bodyDiv w:val="1"/>
      <w:marLeft w:val="0"/>
      <w:marRight w:val="0"/>
      <w:marTop w:val="0"/>
      <w:marBottom w:val="0"/>
      <w:divBdr>
        <w:top w:val="none" w:sz="0" w:space="0" w:color="auto"/>
        <w:left w:val="none" w:sz="0" w:space="0" w:color="auto"/>
        <w:bottom w:val="none" w:sz="0" w:space="0" w:color="auto"/>
        <w:right w:val="none" w:sz="0" w:space="0" w:color="auto"/>
      </w:divBdr>
      <w:divsChild>
        <w:div w:id="1638728882">
          <w:marLeft w:val="0"/>
          <w:marRight w:val="0"/>
          <w:marTop w:val="0"/>
          <w:marBottom w:val="0"/>
          <w:divBdr>
            <w:top w:val="none" w:sz="0" w:space="0" w:color="auto"/>
            <w:left w:val="none" w:sz="0" w:space="0" w:color="auto"/>
            <w:bottom w:val="none" w:sz="0" w:space="0" w:color="auto"/>
            <w:right w:val="none" w:sz="0" w:space="0" w:color="auto"/>
          </w:divBdr>
          <w:divsChild>
            <w:div w:id="1960380102">
              <w:marLeft w:val="0"/>
              <w:marRight w:val="0"/>
              <w:marTop w:val="0"/>
              <w:marBottom w:val="0"/>
              <w:divBdr>
                <w:top w:val="none" w:sz="0" w:space="0" w:color="auto"/>
                <w:left w:val="none" w:sz="0" w:space="0" w:color="auto"/>
                <w:bottom w:val="none" w:sz="0" w:space="0" w:color="auto"/>
                <w:right w:val="none" w:sz="0" w:space="0" w:color="auto"/>
              </w:divBdr>
              <w:divsChild>
                <w:div w:id="203148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300889">
      <w:bodyDiv w:val="1"/>
      <w:marLeft w:val="0"/>
      <w:marRight w:val="0"/>
      <w:marTop w:val="0"/>
      <w:marBottom w:val="0"/>
      <w:divBdr>
        <w:top w:val="none" w:sz="0" w:space="0" w:color="auto"/>
        <w:left w:val="none" w:sz="0" w:space="0" w:color="auto"/>
        <w:bottom w:val="none" w:sz="0" w:space="0" w:color="auto"/>
        <w:right w:val="none" w:sz="0" w:space="0" w:color="auto"/>
      </w:divBdr>
      <w:divsChild>
        <w:div w:id="377048207">
          <w:marLeft w:val="0"/>
          <w:marRight w:val="0"/>
          <w:marTop w:val="0"/>
          <w:marBottom w:val="0"/>
          <w:divBdr>
            <w:top w:val="none" w:sz="0" w:space="0" w:color="auto"/>
            <w:left w:val="none" w:sz="0" w:space="0" w:color="auto"/>
            <w:bottom w:val="none" w:sz="0" w:space="0" w:color="auto"/>
            <w:right w:val="none" w:sz="0" w:space="0" w:color="auto"/>
          </w:divBdr>
          <w:divsChild>
            <w:div w:id="1698847057">
              <w:marLeft w:val="0"/>
              <w:marRight w:val="0"/>
              <w:marTop w:val="0"/>
              <w:marBottom w:val="0"/>
              <w:divBdr>
                <w:top w:val="none" w:sz="0" w:space="0" w:color="auto"/>
                <w:left w:val="none" w:sz="0" w:space="0" w:color="auto"/>
                <w:bottom w:val="none" w:sz="0" w:space="0" w:color="auto"/>
                <w:right w:val="none" w:sz="0" w:space="0" w:color="auto"/>
              </w:divBdr>
              <w:divsChild>
                <w:div w:id="51716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93806">
      <w:bodyDiv w:val="1"/>
      <w:marLeft w:val="0"/>
      <w:marRight w:val="0"/>
      <w:marTop w:val="0"/>
      <w:marBottom w:val="0"/>
      <w:divBdr>
        <w:top w:val="none" w:sz="0" w:space="0" w:color="auto"/>
        <w:left w:val="none" w:sz="0" w:space="0" w:color="auto"/>
        <w:bottom w:val="none" w:sz="0" w:space="0" w:color="auto"/>
        <w:right w:val="none" w:sz="0" w:space="0" w:color="auto"/>
      </w:divBdr>
      <w:divsChild>
        <w:div w:id="2035765435">
          <w:marLeft w:val="0"/>
          <w:marRight w:val="0"/>
          <w:marTop w:val="0"/>
          <w:marBottom w:val="0"/>
          <w:divBdr>
            <w:top w:val="none" w:sz="0" w:space="0" w:color="auto"/>
            <w:left w:val="none" w:sz="0" w:space="0" w:color="auto"/>
            <w:bottom w:val="none" w:sz="0" w:space="0" w:color="auto"/>
            <w:right w:val="none" w:sz="0" w:space="0" w:color="auto"/>
          </w:divBdr>
          <w:divsChild>
            <w:div w:id="1583100267">
              <w:marLeft w:val="0"/>
              <w:marRight w:val="0"/>
              <w:marTop w:val="0"/>
              <w:marBottom w:val="0"/>
              <w:divBdr>
                <w:top w:val="none" w:sz="0" w:space="0" w:color="auto"/>
                <w:left w:val="none" w:sz="0" w:space="0" w:color="auto"/>
                <w:bottom w:val="none" w:sz="0" w:space="0" w:color="auto"/>
                <w:right w:val="none" w:sz="0" w:space="0" w:color="auto"/>
              </w:divBdr>
              <w:divsChild>
                <w:div w:id="197794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676923">
      <w:bodyDiv w:val="1"/>
      <w:marLeft w:val="0"/>
      <w:marRight w:val="0"/>
      <w:marTop w:val="0"/>
      <w:marBottom w:val="0"/>
      <w:divBdr>
        <w:top w:val="none" w:sz="0" w:space="0" w:color="auto"/>
        <w:left w:val="none" w:sz="0" w:space="0" w:color="auto"/>
        <w:bottom w:val="none" w:sz="0" w:space="0" w:color="auto"/>
        <w:right w:val="none" w:sz="0" w:space="0" w:color="auto"/>
      </w:divBdr>
    </w:div>
    <w:div w:id="988634741">
      <w:bodyDiv w:val="1"/>
      <w:marLeft w:val="0"/>
      <w:marRight w:val="0"/>
      <w:marTop w:val="0"/>
      <w:marBottom w:val="0"/>
      <w:divBdr>
        <w:top w:val="none" w:sz="0" w:space="0" w:color="auto"/>
        <w:left w:val="none" w:sz="0" w:space="0" w:color="auto"/>
        <w:bottom w:val="none" w:sz="0" w:space="0" w:color="auto"/>
        <w:right w:val="none" w:sz="0" w:space="0" w:color="auto"/>
      </w:divBdr>
      <w:divsChild>
        <w:div w:id="136337432">
          <w:marLeft w:val="0"/>
          <w:marRight w:val="0"/>
          <w:marTop w:val="0"/>
          <w:marBottom w:val="0"/>
          <w:divBdr>
            <w:top w:val="none" w:sz="0" w:space="0" w:color="auto"/>
            <w:left w:val="none" w:sz="0" w:space="0" w:color="auto"/>
            <w:bottom w:val="none" w:sz="0" w:space="0" w:color="auto"/>
            <w:right w:val="none" w:sz="0" w:space="0" w:color="auto"/>
          </w:divBdr>
          <w:divsChild>
            <w:div w:id="1465194841">
              <w:marLeft w:val="0"/>
              <w:marRight w:val="0"/>
              <w:marTop w:val="0"/>
              <w:marBottom w:val="0"/>
              <w:divBdr>
                <w:top w:val="none" w:sz="0" w:space="0" w:color="auto"/>
                <w:left w:val="none" w:sz="0" w:space="0" w:color="auto"/>
                <w:bottom w:val="none" w:sz="0" w:space="0" w:color="auto"/>
                <w:right w:val="none" w:sz="0" w:space="0" w:color="auto"/>
              </w:divBdr>
              <w:divsChild>
                <w:div w:id="6245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51287">
      <w:bodyDiv w:val="1"/>
      <w:marLeft w:val="0"/>
      <w:marRight w:val="0"/>
      <w:marTop w:val="0"/>
      <w:marBottom w:val="0"/>
      <w:divBdr>
        <w:top w:val="none" w:sz="0" w:space="0" w:color="auto"/>
        <w:left w:val="none" w:sz="0" w:space="0" w:color="auto"/>
        <w:bottom w:val="none" w:sz="0" w:space="0" w:color="auto"/>
        <w:right w:val="none" w:sz="0" w:space="0" w:color="auto"/>
      </w:divBdr>
      <w:divsChild>
        <w:div w:id="345060300">
          <w:marLeft w:val="0"/>
          <w:marRight w:val="0"/>
          <w:marTop w:val="0"/>
          <w:marBottom w:val="0"/>
          <w:divBdr>
            <w:top w:val="none" w:sz="0" w:space="0" w:color="auto"/>
            <w:left w:val="none" w:sz="0" w:space="0" w:color="auto"/>
            <w:bottom w:val="none" w:sz="0" w:space="0" w:color="auto"/>
            <w:right w:val="none" w:sz="0" w:space="0" w:color="auto"/>
          </w:divBdr>
          <w:divsChild>
            <w:div w:id="1515270615">
              <w:marLeft w:val="0"/>
              <w:marRight w:val="0"/>
              <w:marTop w:val="0"/>
              <w:marBottom w:val="0"/>
              <w:divBdr>
                <w:top w:val="none" w:sz="0" w:space="0" w:color="auto"/>
                <w:left w:val="none" w:sz="0" w:space="0" w:color="auto"/>
                <w:bottom w:val="none" w:sz="0" w:space="0" w:color="auto"/>
                <w:right w:val="none" w:sz="0" w:space="0" w:color="auto"/>
              </w:divBdr>
              <w:divsChild>
                <w:div w:id="188405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107923">
      <w:bodyDiv w:val="1"/>
      <w:marLeft w:val="0"/>
      <w:marRight w:val="0"/>
      <w:marTop w:val="0"/>
      <w:marBottom w:val="0"/>
      <w:divBdr>
        <w:top w:val="none" w:sz="0" w:space="0" w:color="auto"/>
        <w:left w:val="none" w:sz="0" w:space="0" w:color="auto"/>
        <w:bottom w:val="none" w:sz="0" w:space="0" w:color="auto"/>
        <w:right w:val="none" w:sz="0" w:space="0" w:color="auto"/>
      </w:divBdr>
      <w:divsChild>
        <w:div w:id="1412846596">
          <w:marLeft w:val="0"/>
          <w:marRight w:val="0"/>
          <w:marTop w:val="0"/>
          <w:marBottom w:val="0"/>
          <w:divBdr>
            <w:top w:val="none" w:sz="0" w:space="0" w:color="auto"/>
            <w:left w:val="none" w:sz="0" w:space="0" w:color="auto"/>
            <w:bottom w:val="none" w:sz="0" w:space="0" w:color="auto"/>
            <w:right w:val="none" w:sz="0" w:space="0" w:color="auto"/>
          </w:divBdr>
          <w:divsChild>
            <w:div w:id="1375695498">
              <w:marLeft w:val="0"/>
              <w:marRight w:val="0"/>
              <w:marTop w:val="0"/>
              <w:marBottom w:val="0"/>
              <w:divBdr>
                <w:top w:val="none" w:sz="0" w:space="0" w:color="auto"/>
                <w:left w:val="none" w:sz="0" w:space="0" w:color="auto"/>
                <w:bottom w:val="none" w:sz="0" w:space="0" w:color="auto"/>
                <w:right w:val="none" w:sz="0" w:space="0" w:color="auto"/>
              </w:divBdr>
              <w:divsChild>
                <w:div w:id="12982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901190">
      <w:bodyDiv w:val="1"/>
      <w:marLeft w:val="0"/>
      <w:marRight w:val="0"/>
      <w:marTop w:val="0"/>
      <w:marBottom w:val="0"/>
      <w:divBdr>
        <w:top w:val="none" w:sz="0" w:space="0" w:color="auto"/>
        <w:left w:val="none" w:sz="0" w:space="0" w:color="auto"/>
        <w:bottom w:val="none" w:sz="0" w:space="0" w:color="auto"/>
        <w:right w:val="none" w:sz="0" w:space="0" w:color="auto"/>
      </w:divBdr>
      <w:divsChild>
        <w:div w:id="1870680488">
          <w:marLeft w:val="0"/>
          <w:marRight w:val="0"/>
          <w:marTop w:val="0"/>
          <w:marBottom w:val="0"/>
          <w:divBdr>
            <w:top w:val="none" w:sz="0" w:space="0" w:color="auto"/>
            <w:left w:val="none" w:sz="0" w:space="0" w:color="auto"/>
            <w:bottom w:val="none" w:sz="0" w:space="0" w:color="auto"/>
            <w:right w:val="none" w:sz="0" w:space="0" w:color="auto"/>
          </w:divBdr>
          <w:divsChild>
            <w:div w:id="1255170515">
              <w:marLeft w:val="0"/>
              <w:marRight w:val="0"/>
              <w:marTop w:val="0"/>
              <w:marBottom w:val="0"/>
              <w:divBdr>
                <w:top w:val="none" w:sz="0" w:space="0" w:color="auto"/>
                <w:left w:val="none" w:sz="0" w:space="0" w:color="auto"/>
                <w:bottom w:val="none" w:sz="0" w:space="0" w:color="auto"/>
                <w:right w:val="none" w:sz="0" w:space="0" w:color="auto"/>
              </w:divBdr>
              <w:divsChild>
                <w:div w:id="146689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83141">
      <w:bodyDiv w:val="1"/>
      <w:marLeft w:val="0"/>
      <w:marRight w:val="0"/>
      <w:marTop w:val="0"/>
      <w:marBottom w:val="0"/>
      <w:divBdr>
        <w:top w:val="none" w:sz="0" w:space="0" w:color="auto"/>
        <w:left w:val="none" w:sz="0" w:space="0" w:color="auto"/>
        <w:bottom w:val="none" w:sz="0" w:space="0" w:color="auto"/>
        <w:right w:val="none" w:sz="0" w:space="0" w:color="auto"/>
      </w:divBdr>
      <w:divsChild>
        <w:div w:id="1972973326">
          <w:marLeft w:val="0"/>
          <w:marRight w:val="0"/>
          <w:marTop w:val="0"/>
          <w:marBottom w:val="0"/>
          <w:divBdr>
            <w:top w:val="none" w:sz="0" w:space="0" w:color="auto"/>
            <w:left w:val="none" w:sz="0" w:space="0" w:color="auto"/>
            <w:bottom w:val="none" w:sz="0" w:space="0" w:color="auto"/>
            <w:right w:val="none" w:sz="0" w:space="0" w:color="auto"/>
          </w:divBdr>
          <w:divsChild>
            <w:div w:id="289437244">
              <w:marLeft w:val="0"/>
              <w:marRight w:val="0"/>
              <w:marTop w:val="0"/>
              <w:marBottom w:val="0"/>
              <w:divBdr>
                <w:top w:val="none" w:sz="0" w:space="0" w:color="auto"/>
                <w:left w:val="none" w:sz="0" w:space="0" w:color="auto"/>
                <w:bottom w:val="none" w:sz="0" w:space="0" w:color="auto"/>
                <w:right w:val="none" w:sz="0" w:space="0" w:color="auto"/>
              </w:divBdr>
              <w:divsChild>
                <w:div w:id="262618730">
                  <w:marLeft w:val="0"/>
                  <w:marRight w:val="0"/>
                  <w:marTop w:val="0"/>
                  <w:marBottom w:val="0"/>
                  <w:divBdr>
                    <w:top w:val="none" w:sz="0" w:space="0" w:color="auto"/>
                    <w:left w:val="none" w:sz="0" w:space="0" w:color="auto"/>
                    <w:bottom w:val="none" w:sz="0" w:space="0" w:color="auto"/>
                    <w:right w:val="none" w:sz="0" w:space="0" w:color="auto"/>
                  </w:divBdr>
                  <w:divsChild>
                    <w:div w:id="55994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773820">
      <w:bodyDiv w:val="1"/>
      <w:marLeft w:val="0"/>
      <w:marRight w:val="0"/>
      <w:marTop w:val="0"/>
      <w:marBottom w:val="0"/>
      <w:divBdr>
        <w:top w:val="none" w:sz="0" w:space="0" w:color="auto"/>
        <w:left w:val="none" w:sz="0" w:space="0" w:color="auto"/>
        <w:bottom w:val="none" w:sz="0" w:space="0" w:color="auto"/>
        <w:right w:val="none" w:sz="0" w:space="0" w:color="auto"/>
      </w:divBdr>
      <w:divsChild>
        <w:div w:id="1880048286">
          <w:marLeft w:val="0"/>
          <w:marRight w:val="0"/>
          <w:marTop w:val="0"/>
          <w:marBottom w:val="0"/>
          <w:divBdr>
            <w:top w:val="none" w:sz="0" w:space="0" w:color="auto"/>
            <w:left w:val="none" w:sz="0" w:space="0" w:color="auto"/>
            <w:bottom w:val="none" w:sz="0" w:space="0" w:color="auto"/>
            <w:right w:val="none" w:sz="0" w:space="0" w:color="auto"/>
          </w:divBdr>
          <w:divsChild>
            <w:div w:id="893276489">
              <w:marLeft w:val="0"/>
              <w:marRight w:val="0"/>
              <w:marTop w:val="0"/>
              <w:marBottom w:val="0"/>
              <w:divBdr>
                <w:top w:val="none" w:sz="0" w:space="0" w:color="auto"/>
                <w:left w:val="none" w:sz="0" w:space="0" w:color="auto"/>
                <w:bottom w:val="none" w:sz="0" w:space="0" w:color="auto"/>
                <w:right w:val="none" w:sz="0" w:space="0" w:color="auto"/>
              </w:divBdr>
              <w:divsChild>
                <w:div w:id="118871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206163">
      <w:bodyDiv w:val="1"/>
      <w:marLeft w:val="0"/>
      <w:marRight w:val="0"/>
      <w:marTop w:val="0"/>
      <w:marBottom w:val="0"/>
      <w:divBdr>
        <w:top w:val="none" w:sz="0" w:space="0" w:color="auto"/>
        <w:left w:val="none" w:sz="0" w:space="0" w:color="auto"/>
        <w:bottom w:val="none" w:sz="0" w:space="0" w:color="auto"/>
        <w:right w:val="none" w:sz="0" w:space="0" w:color="auto"/>
      </w:divBdr>
      <w:divsChild>
        <w:div w:id="630402564">
          <w:marLeft w:val="0"/>
          <w:marRight w:val="0"/>
          <w:marTop w:val="0"/>
          <w:marBottom w:val="0"/>
          <w:divBdr>
            <w:top w:val="none" w:sz="0" w:space="0" w:color="auto"/>
            <w:left w:val="none" w:sz="0" w:space="0" w:color="auto"/>
            <w:bottom w:val="none" w:sz="0" w:space="0" w:color="auto"/>
            <w:right w:val="none" w:sz="0" w:space="0" w:color="auto"/>
          </w:divBdr>
          <w:divsChild>
            <w:div w:id="863443994">
              <w:marLeft w:val="0"/>
              <w:marRight w:val="0"/>
              <w:marTop w:val="0"/>
              <w:marBottom w:val="0"/>
              <w:divBdr>
                <w:top w:val="none" w:sz="0" w:space="0" w:color="auto"/>
                <w:left w:val="none" w:sz="0" w:space="0" w:color="auto"/>
                <w:bottom w:val="none" w:sz="0" w:space="0" w:color="auto"/>
                <w:right w:val="none" w:sz="0" w:space="0" w:color="auto"/>
              </w:divBdr>
              <w:divsChild>
                <w:div w:id="2723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783793">
      <w:bodyDiv w:val="1"/>
      <w:marLeft w:val="0"/>
      <w:marRight w:val="0"/>
      <w:marTop w:val="0"/>
      <w:marBottom w:val="0"/>
      <w:divBdr>
        <w:top w:val="none" w:sz="0" w:space="0" w:color="auto"/>
        <w:left w:val="none" w:sz="0" w:space="0" w:color="auto"/>
        <w:bottom w:val="none" w:sz="0" w:space="0" w:color="auto"/>
        <w:right w:val="none" w:sz="0" w:space="0" w:color="auto"/>
      </w:divBdr>
      <w:divsChild>
        <w:div w:id="881400392">
          <w:marLeft w:val="0"/>
          <w:marRight w:val="0"/>
          <w:marTop w:val="0"/>
          <w:marBottom w:val="0"/>
          <w:divBdr>
            <w:top w:val="none" w:sz="0" w:space="0" w:color="auto"/>
            <w:left w:val="none" w:sz="0" w:space="0" w:color="auto"/>
            <w:bottom w:val="none" w:sz="0" w:space="0" w:color="auto"/>
            <w:right w:val="none" w:sz="0" w:space="0" w:color="auto"/>
          </w:divBdr>
          <w:divsChild>
            <w:div w:id="1501656841">
              <w:marLeft w:val="0"/>
              <w:marRight w:val="0"/>
              <w:marTop w:val="0"/>
              <w:marBottom w:val="0"/>
              <w:divBdr>
                <w:top w:val="none" w:sz="0" w:space="0" w:color="auto"/>
                <w:left w:val="none" w:sz="0" w:space="0" w:color="auto"/>
                <w:bottom w:val="none" w:sz="0" w:space="0" w:color="auto"/>
                <w:right w:val="none" w:sz="0" w:space="0" w:color="auto"/>
              </w:divBdr>
              <w:divsChild>
                <w:div w:id="21116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999608">
      <w:bodyDiv w:val="1"/>
      <w:marLeft w:val="0"/>
      <w:marRight w:val="0"/>
      <w:marTop w:val="0"/>
      <w:marBottom w:val="0"/>
      <w:divBdr>
        <w:top w:val="none" w:sz="0" w:space="0" w:color="auto"/>
        <w:left w:val="none" w:sz="0" w:space="0" w:color="auto"/>
        <w:bottom w:val="none" w:sz="0" w:space="0" w:color="auto"/>
        <w:right w:val="none" w:sz="0" w:space="0" w:color="auto"/>
      </w:divBdr>
      <w:divsChild>
        <w:div w:id="768233737">
          <w:marLeft w:val="0"/>
          <w:marRight w:val="0"/>
          <w:marTop w:val="0"/>
          <w:marBottom w:val="0"/>
          <w:divBdr>
            <w:top w:val="none" w:sz="0" w:space="0" w:color="auto"/>
            <w:left w:val="none" w:sz="0" w:space="0" w:color="auto"/>
            <w:bottom w:val="none" w:sz="0" w:space="0" w:color="auto"/>
            <w:right w:val="none" w:sz="0" w:space="0" w:color="auto"/>
          </w:divBdr>
          <w:divsChild>
            <w:div w:id="843475116">
              <w:marLeft w:val="0"/>
              <w:marRight w:val="0"/>
              <w:marTop w:val="0"/>
              <w:marBottom w:val="0"/>
              <w:divBdr>
                <w:top w:val="none" w:sz="0" w:space="0" w:color="auto"/>
                <w:left w:val="none" w:sz="0" w:space="0" w:color="auto"/>
                <w:bottom w:val="none" w:sz="0" w:space="0" w:color="auto"/>
                <w:right w:val="none" w:sz="0" w:space="0" w:color="auto"/>
              </w:divBdr>
              <w:divsChild>
                <w:div w:id="32659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360926">
      <w:bodyDiv w:val="1"/>
      <w:marLeft w:val="0"/>
      <w:marRight w:val="0"/>
      <w:marTop w:val="0"/>
      <w:marBottom w:val="0"/>
      <w:divBdr>
        <w:top w:val="none" w:sz="0" w:space="0" w:color="auto"/>
        <w:left w:val="none" w:sz="0" w:space="0" w:color="auto"/>
        <w:bottom w:val="none" w:sz="0" w:space="0" w:color="auto"/>
        <w:right w:val="none" w:sz="0" w:space="0" w:color="auto"/>
      </w:divBdr>
      <w:divsChild>
        <w:div w:id="181825126">
          <w:marLeft w:val="0"/>
          <w:marRight w:val="0"/>
          <w:marTop w:val="0"/>
          <w:marBottom w:val="0"/>
          <w:divBdr>
            <w:top w:val="none" w:sz="0" w:space="0" w:color="auto"/>
            <w:left w:val="none" w:sz="0" w:space="0" w:color="auto"/>
            <w:bottom w:val="none" w:sz="0" w:space="0" w:color="auto"/>
            <w:right w:val="none" w:sz="0" w:space="0" w:color="auto"/>
          </w:divBdr>
          <w:divsChild>
            <w:div w:id="683939478">
              <w:marLeft w:val="0"/>
              <w:marRight w:val="0"/>
              <w:marTop w:val="0"/>
              <w:marBottom w:val="0"/>
              <w:divBdr>
                <w:top w:val="none" w:sz="0" w:space="0" w:color="auto"/>
                <w:left w:val="none" w:sz="0" w:space="0" w:color="auto"/>
                <w:bottom w:val="none" w:sz="0" w:space="0" w:color="auto"/>
                <w:right w:val="none" w:sz="0" w:space="0" w:color="auto"/>
              </w:divBdr>
              <w:divsChild>
                <w:div w:id="29656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061012">
      <w:bodyDiv w:val="1"/>
      <w:marLeft w:val="0"/>
      <w:marRight w:val="0"/>
      <w:marTop w:val="0"/>
      <w:marBottom w:val="0"/>
      <w:divBdr>
        <w:top w:val="none" w:sz="0" w:space="0" w:color="auto"/>
        <w:left w:val="none" w:sz="0" w:space="0" w:color="auto"/>
        <w:bottom w:val="none" w:sz="0" w:space="0" w:color="auto"/>
        <w:right w:val="none" w:sz="0" w:space="0" w:color="auto"/>
      </w:divBdr>
      <w:divsChild>
        <w:div w:id="1210265492">
          <w:marLeft w:val="0"/>
          <w:marRight w:val="0"/>
          <w:marTop w:val="0"/>
          <w:marBottom w:val="0"/>
          <w:divBdr>
            <w:top w:val="none" w:sz="0" w:space="0" w:color="auto"/>
            <w:left w:val="none" w:sz="0" w:space="0" w:color="auto"/>
            <w:bottom w:val="none" w:sz="0" w:space="0" w:color="auto"/>
            <w:right w:val="none" w:sz="0" w:space="0" w:color="auto"/>
          </w:divBdr>
          <w:divsChild>
            <w:div w:id="121002352">
              <w:marLeft w:val="0"/>
              <w:marRight w:val="0"/>
              <w:marTop w:val="0"/>
              <w:marBottom w:val="0"/>
              <w:divBdr>
                <w:top w:val="none" w:sz="0" w:space="0" w:color="auto"/>
                <w:left w:val="none" w:sz="0" w:space="0" w:color="auto"/>
                <w:bottom w:val="none" w:sz="0" w:space="0" w:color="auto"/>
                <w:right w:val="none" w:sz="0" w:space="0" w:color="auto"/>
              </w:divBdr>
              <w:divsChild>
                <w:div w:id="10691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862733">
      <w:bodyDiv w:val="1"/>
      <w:marLeft w:val="0"/>
      <w:marRight w:val="0"/>
      <w:marTop w:val="0"/>
      <w:marBottom w:val="0"/>
      <w:divBdr>
        <w:top w:val="none" w:sz="0" w:space="0" w:color="auto"/>
        <w:left w:val="none" w:sz="0" w:space="0" w:color="auto"/>
        <w:bottom w:val="none" w:sz="0" w:space="0" w:color="auto"/>
        <w:right w:val="none" w:sz="0" w:space="0" w:color="auto"/>
      </w:divBdr>
      <w:divsChild>
        <w:div w:id="936795098">
          <w:marLeft w:val="0"/>
          <w:marRight w:val="0"/>
          <w:marTop w:val="0"/>
          <w:marBottom w:val="0"/>
          <w:divBdr>
            <w:top w:val="none" w:sz="0" w:space="0" w:color="auto"/>
            <w:left w:val="none" w:sz="0" w:space="0" w:color="auto"/>
            <w:bottom w:val="none" w:sz="0" w:space="0" w:color="auto"/>
            <w:right w:val="none" w:sz="0" w:space="0" w:color="auto"/>
          </w:divBdr>
          <w:divsChild>
            <w:div w:id="950358370">
              <w:marLeft w:val="0"/>
              <w:marRight w:val="0"/>
              <w:marTop w:val="0"/>
              <w:marBottom w:val="0"/>
              <w:divBdr>
                <w:top w:val="none" w:sz="0" w:space="0" w:color="auto"/>
                <w:left w:val="none" w:sz="0" w:space="0" w:color="auto"/>
                <w:bottom w:val="none" w:sz="0" w:space="0" w:color="auto"/>
                <w:right w:val="none" w:sz="0" w:space="0" w:color="auto"/>
              </w:divBdr>
              <w:divsChild>
                <w:div w:id="2143694999">
                  <w:marLeft w:val="0"/>
                  <w:marRight w:val="0"/>
                  <w:marTop w:val="0"/>
                  <w:marBottom w:val="0"/>
                  <w:divBdr>
                    <w:top w:val="none" w:sz="0" w:space="0" w:color="auto"/>
                    <w:left w:val="none" w:sz="0" w:space="0" w:color="auto"/>
                    <w:bottom w:val="none" w:sz="0" w:space="0" w:color="auto"/>
                    <w:right w:val="none" w:sz="0" w:space="0" w:color="auto"/>
                  </w:divBdr>
                  <w:divsChild>
                    <w:div w:id="2610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099808">
      <w:bodyDiv w:val="1"/>
      <w:marLeft w:val="0"/>
      <w:marRight w:val="0"/>
      <w:marTop w:val="0"/>
      <w:marBottom w:val="0"/>
      <w:divBdr>
        <w:top w:val="none" w:sz="0" w:space="0" w:color="auto"/>
        <w:left w:val="none" w:sz="0" w:space="0" w:color="auto"/>
        <w:bottom w:val="none" w:sz="0" w:space="0" w:color="auto"/>
        <w:right w:val="none" w:sz="0" w:space="0" w:color="auto"/>
      </w:divBdr>
      <w:divsChild>
        <w:div w:id="1524708078">
          <w:marLeft w:val="0"/>
          <w:marRight w:val="0"/>
          <w:marTop w:val="0"/>
          <w:marBottom w:val="0"/>
          <w:divBdr>
            <w:top w:val="none" w:sz="0" w:space="0" w:color="auto"/>
            <w:left w:val="none" w:sz="0" w:space="0" w:color="auto"/>
            <w:bottom w:val="none" w:sz="0" w:space="0" w:color="auto"/>
            <w:right w:val="none" w:sz="0" w:space="0" w:color="auto"/>
          </w:divBdr>
          <w:divsChild>
            <w:div w:id="2008167623">
              <w:marLeft w:val="0"/>
              <w:marRight w:val="0"/>
              <w:marTop w:val="0"/>
              <w:marBottom w:val="0"/>
              <w:divBdr>
                <w:top w:val="none" w:sz="0" w:space="0" w:color="auto"/>
                <w:left w:val="none" w:sz="0" w:space="0" w:color="auto"/>
                <w:bottom w:val="none" w:sz="0" w:space="0" w:color="auto"/>
                <w:right w:val="none" w:sz="0" w:space="0" w:color="auto"/>
              </w:divBdr>
              <w:divsChild>
                <w:div w:id="971252308">
                  <w:marLeft w:val="0"/>
                  <w:marRight w:val="0"/>
                  <w:marTop w:val="0"/>
                  <w:marBottom w:val="0"/>
                  <w:divBdr>
                    <w:top w:val="none" w:sz="0" w:space="0" w:color="auto"/>
                    <w:left w:val="none" w:sz="0" w:space="0" w:color="auto"/>
                    <w:bottom w:val="none" w:sz="0" w:space="0" w:color="auto"/>
                    <w:right w:val="none" w:sz="0" w:space="0" w:color="auto"/>
                  </w:divBdr>
                  <w:divsChild>
                    <w:div w:id="195613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823632">
      <w:bodyDiv w:val="1"/>
      <w:marLeft w:val="0"/>
      <w:marRight w:val="0"/>
      <w:marTop w:val="0"/>
      <w:marBottom w:val="0"/>
      <w:divBdr>
        <w:top w:val="none" w:sz="0" w:space="0" w:color="auto"/>
        <w:left w:val="none" w:sz="0" w:space="0" w:color="auto"/>
        <w:bottom w:val="none" w:sz="0" w:space="0" w:color="auto"/>
        <w:right w:val="none" w:sz="0" w:space="0" w:color="auto"/>
      </w:divBdr>
      <w:divsChild>
        <w:div w:id="884215055">
          <w:marLeft w:val="0"/>
          <w:marRight w:val="0"/>
          <w:marTop w:val="0"/>
          <w:marBottom w:val="0"/>
          <w:divBdr>
            <w:top w:val="none" w:sz="0" w:space="0" w:color="auto"/>
            <w:left w:val="none" w:sz="0" w:space="0" w:color="auto"/>
            <w:bottom w:val="none" w:sz="0" w:space="0" w:color="auto"/>
            <w:right w:val="none" w:sz="0" w:space="0" w:color="auto"/>
          </w:divBdr>
          <w:divsChild>
            <w:div w:id="402994988">
              <w:marLeft w:val="0"/>
              <w:marRight w:val="0"/>
              <w:marTop w:val="0"/>
              <w:marBottom w:val="0"/>
              <w:divBdr>
                <w:top w:val="none" w:sz="0" w:space="0" w:color="auto"/>
                <w:left w:val="none" w:sz="0" w:space="0" w:color="auto"/>
                <w:bottom w:val="none" w:sz="0" w:space="0" w:color="auto"/>
                <w:right w:val="none" w:sz="0" w:space="0" w:color="auto"/>
              </w:divBdr>
              <w:divsChild>
                <w:div w:id="123705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90289">
      <w:bodyDiv w:val="1"/>
      <w:marLeft w:val="0"/>
      <w:marRight w:val="0"/>
      <w:marTop w:val="0"/>
      <w:marBottom w:val="0"/>
      <w:divBdr>
        <w:top w:val="none" w:sz="0" w:space="0" w:color="auto"/>
        <w:left w:val="none" w:sz="0" w:space="0" w:color="auto"/>
        <w:bottom w:val="none" w:sz="0" w:space="0" w:color="auto"/>
        <w:right w:val="none" w:sz="0" w:space="0" w:color="auto"/>
      </w:divBdr>
      <w:divsChild>
        <w:div w:id="1106585225">
          <w:marLeft w:val="0"/>
          <w:marRight w:val="0"/>
          <w:marTop w:val="0"/>
          <w:marBottom w:val="0"/>
          <w:divBdr>
            <w:top w:val="none" w:sz="0" w:space="0" w:color="auto"/>
            <w:left w:val="none" w:sz="0" w:space="0" w:color="auto"/>
            <w:bottom w:val="none" w:sz="0" w:space="0" w:color="auto"/>
            <w:right w:val="none" w:sz="0" w:space="0" w:color="auto"/>
          </w:divBdr>
          <w:divsChild>
            <w:div w:id="566233150">
              <w:marLeft w:val="0"/>
              <w:marRight w:val="0"/>
              <w:marTop w:val="0"/>
              <w:marBottom w:val="0"/>
              <w:divBdr>
                <w:top w:val="none" w:sz="0" w:space="0" w:color="auto"/>
                <w:left w:val="none" w:sz="0" w:space="0" w:color="auto"/>
                <w:bottom w:val="none" w:sz="0" w:space="0" w:color="auto"/>
                <w:right w:val="none" w:sz="0" w:space="0" w:color="auto"/>
              </w:divBdr>
              <w:divsChild>
                <w:div w:id="13539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963016">
      <w:bodyDiv w:val="1"/>
      <w:marLeft w:val="0"/>
      <w:marRight w:val="0"/>
      <w:marTop w:val="0"/>
      <w:marBottom w:val="0"/>
      <w:divBdr>
        <w:top w:val="none" w:sz="0" w:space="0" w:color="auto"/>
        <w:left w:val="none" w:sz="0" w:space="0" w:color="auto"/>
        <w:bottom w:val="none" w:sz="0" w:space="0" w:color="auto"/>
        <w:right w:val="none" w:sz="0" w:space="0" w:color="auto"/>
      </w:divBdr>
      <w:divsChild>
        <w:div w:id="1534540420">
          <w:marLeft w:val="0"/>
          <w:marRight w:val="0"/>
          <w:marTop w:val="0"/>
          <w:marBottom w:val="0"/>
          <w:divBdr>
            <w:top w:val="none" w:sz="0" w:space="0" w:color="auto"/>
            <w:left w:val="none" w:sz="0" w:space="0" w:color="auto"/>
            <w:bottom w:val="none" w:sz="0" w:space="0" w:color="auto"/>
            <w:right w:val="none" w:sz="0" w:space="0" w:color="auto"/>
          </w:divBdr>
          <w:divsChild>
            <w:div w:id="215238913">
              <w:marLeft w:val="0"/>
              <w:marRight w:val="0"/>
              <w:marTop w:val="0"/>
              <w:marBottom w:val="0"/>
              <w:divBdr>
                <w:top w:val="none" w:sz="0" w:space="0" w:color="auto"/>
                <w:left w:val="none" w:sz="0" w:space="0" w:color="auto"/>
                <w:bottom w:val="none" w:sz="0" w:space="0" w:color="auto"/>
                <w:right w:val="none" w:sz="0" w:space="0" w:color="auto"/>
              </w:divBdr>
              <w:divsChild>
                <w:div w:id="732973278">
                  <w:marLeft w:val="0"/>
                  <w:marRight w:val="0"/>
                  <w:marTop w:val="0"/>
                  <w:marBottom w:val="0"/>
                  <w:divBdr>
                    <w:top w:val="none" w:sz="0" w:space="0" w:color="auto"/>
                    <w:left w:val="none" w:sz="0" w:space="0" w:color="auto"/>
                    <w:bottom w:val="none" w:sz="0" w:space="0" w:color="auto"/>
                    <w:right w:val="none" w:sz="0" w:space="0" w:color="auto"/>
                  </w:divBdr>
                  <w:divsChild>
                    <w:div w:id="3361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313430">
      <w:bodyDiv w:val="1"/>
      <w:marLeft w:val="0"/>
      <w:marRight w:val="0"/>
      <w:marTop w:val="0"/>
      <w:marBottom w:val="0"/>
      <w:divBdr>
        <w:top w:val="none" w:sz="0" w:space="0" w:color="auto"/>
        <w:left w:val="none" w:sz="0" w:space="0" w:color="auto"/>
        <w:bottom w:val="none" w:sz="0" w:space="0" w:color="auto"/>
        <w:right w:val="none" w:sz="0" w:space="0" w:color="auto"/>
      </w:divBdr>
      <w:divsChild>
        <w:div w:id="1831679780">
          <w:marLeft w:val="0"/>
          <w:marRight w:val="0"/>
          <w:marTop w:val="0"/>
          <w:marBottom w:val="0"/>
          <w:divBdr>
            <w:top w:val="none" w:sz="0" w:space="0" w:color="auto"/>
            <w:left w:val="none" w:sz="0" w:space="0" w:color="auto"/>
            <w:bottom w:val="none" w:sz="0" w:space="0" w:color="auto"/>
            <w:right w:val="none" w:sz="0" w:space="0" w:color="auto"/>
          </w:divBdr>
          <w:divsChild>
            <w:div w:id="1241862953">
              <w:marLeft w:val="0"/>
              <w:marRight w:val="0"/>
              <w:marTop w:val="0"/>
              <w:marBottom w:val="0"/>
              <w:divBdr>
                <w:top w:val="none" w:sz="0" w:space="0" w:color="auto"/>
                <w:left w:val="none" w:sz="0" w:space="0" w:color="auto"/>
                <w:bottom w:val="none" w:sz="0" w:space="0" w:color="auto"/>
                <w:right w:val="none" w:sz="0" w:space="0" w:color="auto"/>
              </w:divBdr>
              <w:divsChild>
                <w:div w:id="2014839310">
                  <w:marLeft w:val="0"/>
                  <w:marRight w:val="0"/>
                  <w:marTop w:val="0"/>
                  <w:marBottom w:val="0"/>
                  <w:divBdr>
                    <w:top w:val="none" w:sz="0" w:space="0" w:color="auto"/>
                    <w:left w:val="none" w:sz="0" w:space="0" w:color="auto"/>
                    <w:bottom w:val="none" w:sz="0" w:space="0" w:color="auto"/>
                    <w:right w:val="none" w:sz="0" w:space="0" w:color="auto"/>
                  </w:divBdr>
                  <w:divsChild>
                    <w:div w:id="25016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061302">
      <w:bodyDiv w:val="1"/>
      <w:marLeft w:val="0"/>
      <w:marRight w:val="0"/>
      <w:marTop w:val="0"/>
      <w:marBottom w:val="0"/>
      <w:divBdr>
        <w:top w:val="none" w:sz="0" w:space="0" w:color="auto"/>
        <w:left w:val="none" w:sz="0" w:space="0" w:color="auto"/>
        <w:bottom w:val="none" w:sz="0" w:space="0" w:color="auto"/>
        <w:right w:val="none" w:sz="0" w:space="0" w:color="auto"/>
      </w:divBdr>
    </w:div>
    <w:div w:id="2074036479">
      <w:bodyDiv w:val="1"/>
      <w:marLeft w:val="0"/>
      <w:marRight w:val="0"/>
      <w:marTop w:val="0"/>
      <w:marBottom w:val="0"/>
      <w:divBdr>
        <w:top w:val="none" w:sz="0" w:space="0" w:color="auto"/>
        <w:left w:val="none" w:sz="0" w:space="0" w:color="auto"/>
        <w:bottom w:val="none" w:sz="0" w:space="0" w:color="auto"/>
        <w:right w:val="none" w:sz="0" w:space="0" w:color="auto"/>
      </w:divBdr>
      <w:divsChild>
        <w:div w:id="2145735816">
          <w:marLeft w:val="0"/>
          <w:marRight w:val="0"/>
          <w:marTop w:val="0"/>
          <w:marBottom w:val="0"/>
          <w:divBdr>
            <w:top w:val="none" w:sz="0" w:space="0" w:color="auto"/>
            <w:left w:val="none" w:sz="0" w:space="0" w:color="auto"/>
            <w:bottom w:val="none" w:sz="0" w:space="0" w:color="auto"/>
            <w:right w:val="none" w:sz="0" w:space="0" w:color="auto"/>
          </w:divBdr>
          <w:divsChild>
            <w:div w:id="1098216036">
              <w:marLeft w:val="0"/>
              <w:marRight w:val="0"/>
              <w:marTop w:val="0"/>
              <w:marBottom w:val="0"/>
              <w:divBdr>
                <w:top w:val="none" w:sz="0" w:space="0" w:color="auto"/>
                <w:left w:val="none" w:sz="0" w:space="0" w:color="auto"/>
                <w:bottom w:val="none" w:sz="0" w:space="0" w:color="auto"/>
                <w:right w:val="none" w:sz="0" w:space="0" w:color="auto"/>
              </w:divBdr>
              <w:divsChild>
                <w:div w:id="1968268970">
                  <w:marLeft w:val="0"/>
                  <w:marRight w:val="0"/>
                  <w:marTop w:val="0"/>
                  <w:marBottom w:val="0"/>
                  <w:divBdr>
                    <w:top w:val="none" w:sz="0" w:space="0" w:color="auto"/>
                    <w:left w:val="none" w:sz="0" w:space="0" w:color="auto"/>
                    <w:bottom w:val="none" w:sz="0" w:space="0" w:color="auto"/>
                    <w:right w:val="none" w:sz="0" w:space="0" w:color="auto"/>
                  </w:divBdr>
                  <w:divsChild>
                    <w:div w:id="4016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vdatabase.swarthmore.edu" TargetMode="External"/><Relationship Id="rId13" Type="http://schemas.openxmlformats.org/officeDocument/2006/relationships/hyperlink" Target="https://coolclimate.berkeley.edu/calculator" TargetMode="External"/><Relationship Id="rId18" Type="http://schemas.openxmlformats.org/officeDocument/2006/relationships/hyperlink" Target="https://secretsarayaku.net/home?locale=e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haas.stanford.edu/about/our-approach/principles-ethical-and-effective-service" TargetMode="External"/><Relationship Id="rId12" Type="http://schemas.openxmlformats.org/officeDocument/2006/relationships/hyperlink" Target="https://protectedidentityharm.stanford.edu/" TargetMode="External"/><Relationship Id="rId17" Type="http://schemas.openxmlformats.org/officeDocument/2006/relationships/hyperlink" Target="https://youtu.be/LDVEJ73WZbE" TargetMode="External"/><Relationship Id="rId2" Type="http://schemas.openxmlformats.org/officeDocument/2006/relationships/styles" Target="styles.xml"/><Relationship Id="rId16" Type="http://schemas.openxmlformats.org/officeDocument/2006/relationships/hyperlink" Target="https://www.interfaithsustain.com/interview-with-dr-mustafa-abu-sway/" TargetMode="External"/><Relationship Id="rId20" Type="http://schemas.openxmlformats.org/officeDocument/2006/relationships/hyperlink" Target="https://www.youtube.com/watch?v=bQAYVKqTkKo" TargetMode="External"/><Relationship Id="rId1" Type="http://schemas.openxmlformats.org/officeDocument/2006/relationships/numbering" Target="numbering.xml"/><Relationship Id="rId6" Type="http://schemas.openxmlformats.org/officeDocument/2006/relationships/hyperlink" Target="https://www.facultyfocus.com/articles/effective-teaching-strategies/three-ways-to-promote-student-ownership-of-reading-assignments/" TargetMode="External"/><Relationship Id="rId11" Type="http://schemas.openxmlformats.org/officeDocument/2006/relationships/hyperlink" Target="https://exhibits.stanford.edu/activism" TargetMode="External"/><Relationship Id="rId5" Type="http://schemas.openxmlformats.org/officeDocument/2006/relationships/hyperlink" Target="https://undergrad.stanford.edu/tutoring-support/hume-center" TargetMode="External"/><Relationship Id="rId15" Type="http://schemas.openxmlformats.org/officeDocument/2006/relationships/hyperlink" Target="https://vimeo.com/37273275" TargetMode="External"/><Relationship Id="rId10" Type="http://schemas.openxmlformats.org/officeDocument/2006/relationships/hyperlink" Target="https://haas.stanford.edu/about/our-approach/principles-ethical-and-effective-service" TargetMode="External"/><Relationship Id="rId19" Type="http://schemas.openxmlformats.org/officeDocument/2006/relationships/hyperlink" Target="https://kawsaksacha.org/" TargetMode="External"/><Relationship Id="rId4" Type="http://schemas.openxmlformats.org/officeDocument/2006/relationships/webSettings" Target="webSettings.xml"/><Relationship Id="rId9" Type="http://schemas.openxmlformats.org/officeDocument/2006/relationships/hyperlink" Target="https://www.teachingsocialaction.org" TargetMode="External"/><Relationship Id="rId14" Type="http://schemas.openxmlformats.org/officeDocument/2006/relationships/hyperlink" Target="http://www.vatican.va/content/francesco/en/encyclicals/documents/papa-francesco_20150524_enciclica-laudato-si.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6372</Words>
  <Characters>32884</Characters>
  <Application>Microsoft Office Word</Application>
  <DocSecurity>0</DocSecurity>
  <Lines>521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Drescher Mayse</dc:creator>
  <cp:keywords/>
  <dc:description/>
  <cp:lastModifiedBy>Evan Drescher Mayse</cp:lastModifiedBy>
  <cp:revision>4</cp:revision>
  <dcterms:created xsi:type="dcterms:W3CDTF">2023-01-17T16:36:00Z</dcterms:created>
  <dcterms:modified xsi:type="dcterms:W3CDTF">2023-01-17T16:37:00Z</dcterms:modified>
</cp:coreProperties>
</file>